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E45" w:rsidRDefault="00551E45" w:rsidP="00551E45">
      <w:pPr>
        <w:widowControl/>
        <w:rPr>
          <w:rFonts w:ascii="Arial" w:hAnsi="Arial" w:cs="Arial"/>
          <w:sz w:val="28"/>
          <w:szCs w:val="28"/>
          <w:lang w:val="en-US"/>
        </w:rPr>
      </w:pPr>
      <w:bookmarkStart w:id="0" w:name="_GoBack"/>
      <w:bookmarkEnd w:id="0"/>
      <w:r>
        <w:rPr>
          <w:rFonts w:ascii="Arial" w:hAnsi="Arial" w:cs="Arial"/>
          <w:sz w:val="28"/>
          <w:szCs w:val="28"/>
          <w:lang w:val="en-US"/>
        </w:rPr>
        <w:t>PRINT PAGE</w:t>
      </w:r>
      <w:r w:rsidR="000940C5">
        <w:rPr>
          <w:rFonts w:ascii="Arial" w:hAnsi="Arial" w:cs="Arial"/>
          <w:sz w:val="28"/>
          <w:szCs w:val="28"/>
          <w:lang w:val="en-US"/>
        </w:rPr>
        <w:t xml:space="preserve"> 1</w:t>
      </w:r>
    </w:p>
    <w:p w:rsidR="00551E45" w:rsidRDefault="00551E45" w:rsidP="00551E45">
      <w:pPr>
        <w:widowControl/>
        <w:rPr>
          <w:rFonts w:ascii="Arial" w:hAnsi="Arial" w:cs="Arial"/>
          <w:sz w:val="28"/>
          <w:szCs w:val="28"/>
          <w:lang w:val="en-US"/>
        </w:rPr>
      </w:pPr>
    </w:p>
    <w:p w:rsidR="002A05F2" w:rsidRDefault="002A05F2" w:rsidP="00551E45">
      <w:pPr>
        <w:widowControl/>
        <w:rPr>
          <w:rFonts w:ascii="Arial" w:hAnsi="Arial" w:cs="Arial"/>
          <w:sz w:val="28"/>
          <w:szCs w:val="28"/>
          <w:lang w:val="en-US"/>
        </w:rPr>
      </w:pPr>
    </w:p>
    <w:p w:rsidR="002A05F2" w:rsidRPr="002A05F2" w:rsidRDefault="00594F31" w:rsidP="002A05F2">
      <w:pPr>
        <w:pStyle w:val="Titre1"/>
        <w:rPr>
          <w:lang w:val="en-CA"/>
        </w:rPr>
      </w:pPr>
      <w:r>
        <w:t>Council of Canadians with Disabilities</w:t>
      </w:r>
      <w:r w:rsidR="002A05F2">
        <w:t>/</w:t>
      </w:r>
      <w:proofErr w:type="spellStart"/>
      <w:r w:rsidR="002A05F2" w:rsidRPr="002A05F2">
        <w:rPr>
          <w:lang w:val="en-CA"/>
        </w:rPr>
        <w:t>Conseil</w:t>
      </w:r>
      <w:proofErr w:type="spellEnd"/>
      <w:r w:rsidR="002A05F2" w:rsidRPr="002A05F2">
        <w:rPr>
          <w:lang w:val="en-CA"/>
        </w:rPr>
        <w:t xml:space="preserve"> des </w:t>
      </w:r>
      <w:proofErr w:type="spellStart"/>
      <w:r w:rsidR="002A05F2" w:rsidRPr="002A05F2">
        <w:rPr>
          <w:lang w:val="en-CA"/>
        </w:rPr>
        <w:t>Canadiens</w:t>
      </w:r>
      <w:proofErr w:type="spellEnd"/>
      <w:r w:rsidR="002A05F2" w:rsidRPr="002A05F2">
        <w:rPr>
          <w:lang w:val="en-CA"/>
        </w:rPr>
        <w:t xml:space="preserve"> avec </w:t>
      </w:r>
      <w:proofErr w:type="spellStart"/>
      <w:r w:rsidR="002A05F2" w:rsidRPr="002A05F2">
        <w:rPr>
          <w:lang w:val="en-CA"/>
        </w:rPr>
        <w:t>déficiences</w:t>
      </w:r>
      <w:proofErr w:type="spellEnd"/>
    </w:p>
    <w:p w:rsidR="002A05F2" w:rsidRPr="002A05F2" w:rsidRDefault="002A05F2" w:rsidP="002A05F2">
      <w:pPr>
        <w:pStyle w:val="Titre1"/>
        <w:rPr>
          <w:lang w:val="fr-CA"/>
        </w:rPr>
      </w:pPr>
      <w:r w:rsidRPr="002A05F2">
        <w:rPr>
          <w:lang w:val="fr-CA"/>
        </w:rPr>
        <w:t>A VOICE OF OUR OWN/CETTE VOIX QUI EST LA NOTRE</w:t>
      </w:r>
    </w:p>
    <w:p w:rsidR="002A05F2" w:rsidRPr="002A05F2" w:rsidRDefault="002A05F2" w:rsidP="00551E45">
      <w:pPr>
        <w:widowControl/>
        <w:rPr>
          <w:rFonts w:ascii="Arial" w:hAnsi="Arial" w:cs="Arial"/>
          <w:sz w:val="28"/>
          <w:szCs w:val="28"/>
          <w:lang w:val="fr-CA"/>
        </w:rPr>
      </w:pPr>
    </w:p>
    <w:p w:rsidR="00594F31" w:rsidRDefault="00551E45" w:rsidP="00551E45">
      <w:pPr>
        <w:widowControl/>
        <w:rPr>
          <w:rFonts w:ascii="Arial" w:hAnsi="Arial" w:cs="Arial"/>
          <w:sz w:val="28"/>
          <w:szCs w:val="28"/>
          <w:lang w:val="en-US"/>
        </w:rPr>
      </w:pPr>
      <w:r w:rsidRPr="00551E45">
        <w:rPr>
          <w:rFonts w:ascii="Arial" w:hAnsi="Arial" w:cs="Arial"/>
          <w:sz w:val="28"/>
          <w:szCs w:val="28"/>
          <w:lang w:val="en-US"/>
        </w:rPr>
        <w:t>Head Office/</w:t>
      </w:r>
      <w:proofErr w:type="spellStart"/>
      <w:r w:rsidRPr="00551E45">
        <w:rPr>
          <w:rFonts w:ascii="Arial" w:hAnsi="Arial" w:cs="Arial"/>
          <w:sz w:val="28"/>
          <w:szCs w:val="28"/>
          <w:lang w:val="en-US"/>
        </w:rPr>
        <w:t>Siège</w:t>
      </w:r>
      <w:proofErr w:type="spellEnd"/>
      <w:r w:rsidRPr="00551E45">
        <w:rPr>
          <w:rFonts w:ascii="Arial" w:hAnsi="Arial" w:cs="Arial"/>
          <w:sz w:val="28"/>
          <w:szCs w:val="28"/>
          <w:lang w:val="en-US"/>
        </w:rPr>
        <w:t xml:space="preserve"> social:</w:t>
      </w:r>
    </w:p>
    <w:p w:rsidR="00551E45" w:rsidRDefault="00551E45" w:rsidP="00551E45">
      <w:pPr>
        <w:widowControl/>
        <w:rPr>
          <w:rFonts w:ascii="Arial" w:hAnsi="Arial" w:cs="Arial"/>
          <w:sz w:val="28"/>
          <w:szCs w:val="28"/>
          <w:lang w:val="en-US"/>
        </w:rPr>
      </w:pPr>
      <w:r w:rsidRPr="00551E45">
        <w:rPr>
          <w:rFonts w:ascii="Arial" w:hAnsi="Arial" w:cs="Arial"/>
          <w:sz w:val="28"/>
          <w:szCs w:val="28"/>
          <w:lang w:val="en-US"/>
        </w:rPr>
        <w:t>909-294 Portage Avenue Winnipeg MB R3C 0B9</w:t>
      </w:r>
    </w:p>
    <w:p w:rsidR="00551E45" w:rsidRDefault="00551E45" w:rsidP="00551E45">
      <w:pPr>
        <w:widowControl/>
        <w:rPr>
          <w:rFonts w:ascii="Arial" w:hAnsi="Arial" w:cs="Arial"/>
          <w:sz w:val="28"/>
          <w:szCs w:val="28"/>
          <w:lang w:val="en-US"/>
        </w:rPr>
      </w:pPr>
      <w:r w:rsidRPr="00551E45">
        <w:rPr>
          <w:rFonts w:ascii="Arial" w:hAnsi="Arial" w:cs="Arial"/>
          <w:sz w:val="28"/>
          <w:szCs w:val="28"/>
          <w:lang w:val="en-US"/>
        </w:rPr>
        <w:t>Tel/</w:t>
      </w:r>
      <w:proofErr w:type="spellStart"/>
      <w:r w:rsidRPr="00551E45">
        <w:rPr>
          <w:rFonts w:ascii="Arial" w:hAnsi="Arial" w:cs="Arial"/>
          <w:sz w:val="28"/>
          <w:szCs w:val="28"/>
          <w:lang w:val="en-US"/>
        </w:rPr>
        <w:t>Tél</w:t>
      </w:r>
      <w:proofErr w:type="spellEnd"/>
      <w:r w:rsidRPr="00551E45">
        <w:rPr>
          <w:rFonts w:ascii="Arial" w:hAnsi="Arial" w:cs="Arial"/>
          <w:sz w:val="28"/>
          <w:szCs w:val="28"/>
          <w:lang w:val="en-US"/>
        </w:rPr>
        <w:t>: 204-947-0303</w:t>
      </w:r>
    </w:p>
    <w:p w:rsidR="00551E45" w:rsidRDefault="00551E45" w:rsidP="00551E45">
      <w:pPr>
        <w:widowControl/>
        <w:rPr>
          <w:rFonts w:ascii="Arial" w:hAnsi="Arial" w:cs="Arial"/>
          <w:sz w:val="28"/>
          <w:szCs w:val="28"/>
          <w:lang w:val="en-US"/>
        </w:rPr>
      </w:pPr>
      <w:r w:rsidRPr="00551E45">
        <w:rPr>
          <w:rFonts w:ascii="Arial" w:hAnsi="Arial" w:cs="Arial"/>
          <w:sz w:val="28"/>
          <w:szCs w:val="28"/>
          <w:lang w:val="en-US"/>
        </w:rPr>
        <w:t>Fax/</w:t>
      </w:r>
      <w:proofErr w:type="spellStart"/>
      <w:r w:rsidRPr="00551E45">
        <w:rPr>
          <w:rFonts w:ascii="Arial" w:hAnsi="Arial" w:cs="Arial"/>
          <w:sz w:val="28"/>
          <w:szCs w:val="28"/>
          <w:lang w:val="en-US"/>
        </w:rPr>
        <w:t>Téléc</w:t>
      </w:r>
      <w:proofErr w:type="spellEnd"/>
      <w:r w:rsidRPr="00551E45">
        <w:rPr>
          <w:rFonts w:ascii="Arial" w:hAnsi="Arial" w:cs="Arial"/>
          <w:sz w:val="28"/>
          <w:szCs w:val="28"/>
          <w:lang w:val="en-US"/>
        </w:rPr>
        <w:t>: 204-942-4625</w:t>
      </w:r>
    </w:p>
    <w:p w:rsidR="00551E45" w:rsidRDefault="00551E45" w:rsidP="00551E45">
      <w:pPr>
        <w:widowControl/>
        <w:rPr>
          <w:rFonts w:ascii="Arial" w:hAnsi="Arial" w:cs="Arial"/>
          <w:sz w:val="28"/>
          <w:szCs w:val="28"/>
          <w:lang w:val="en-US"/>
        </w:rPr>
      </w:pPr>
      <w:r w:rsidRPr="00551E45">
        <w:rPr>
          <w:rFonts w:ascii="Arial" w:hAnsi="Arial" w:cs="Arial"/>
          <w:sz w:val="28"/>
          <w:szCs w:val="28"/>
          <w:lang w:val="en-US"/>
        </w:rPr>
        <w:t>TTY/ATS: 204-943-4757</w:t>
      </w:r>
    </w:p>
    <w:p w:rsidR="00594F31" w:rsidRDefault="00551E45" w:rsidP="00551E45">
      <w:pPr>
        <w:widowControl/>
        <w:rPr>
          <w:rFonts w:ascii="Arial" w:hAnsi="Arial" w:cs="Arial"/>
          <w:sz w:val="28"/>
          <w:szCs w:val="28"/>
          <w:lang w:val="en-US"/>
        </w:rPr>
      </w:pPr>
      <w:r w:rsidRPr="00551E45">
        <w:rPr>
          <w:rFonts w:ascii="Arial" w:hAnsi="Arial" w:cs="Arial"/>
          <w:sz w:val="28"/>
          <w:szCs w:val="28"/>
          <w:lang w:val="en-US"/>
        </w:rPr>
        <w:t xml:space="preserve">Toll </w:t>
      </w:r>
      <w:proofErr w:type="gramStart"/>
      <w:r w:rsidRPr="00551E45">
        <w:rPr>
          <w:rFonts w:ascii="Arial" w:hAnsi="Arial" w:cs="Arial"/>
          <w:sz w:val="28"/>
          <w:szCs w:val="28"/>
          <w:lang w:val="en-US"/>
        </w:rPr>
        <w:t>Free/</w:t>
      </w:r>
      <w:proofErr w:type="gramEnd"/>
      <w:r w:rsidRPr="00551E45">
        <w:rPr>
          <w:rFonts w:ascii="Arial" w:hAnsi="Arial" w:cs="Arial"/>
          <w:sz w:val="28"/>
          <w:szCs w:val="28"/>
          <w:lang w:val="en-US"/>
        </w:rPr>
        <w:t xml:space="preserve">Sans </w:t>
      </w:r>
      <w:proofErr w:type="spellStart"/>
      <w:r w:rsidRPr="00551E45">
        <w:rPr>
          <w:rFonts w:ascii="Arial" w:hAnsi="Arial" w:cs="Arial"/>
          <w:sz w:val="28"/>
          <w:szCs w:val="28"/>
          <w:lang w:val="en-US"/>
        </w:rPr>
        <w:t>frais</w:t>
      </w:r>
      <w:proofErr w:type="spellEnd"/>
      <w:r w:rsidRPr="00551E45">
        <w:rPr>
          <w:rFonts w:ascii="Arial" w:hAnsi="Arial" w:cs="Arial"/>
          <w:sz w:val="28"/>
          <w:szCs w:val="28"/>
          <w:lang w:val="en-US"/>
        </w:rPr>
        <w:t>: 1-877-947-0303</w:t>
      </w:r>
    </w:p>
    <w:p w:rsidR="00594F31" w:rsidRPr="00594F31" w:rsidRDefault="00551E45" w:rsidP="00551E45">
      <w:pPr>
        <w:widowControl/>
        <w:rPr>
          <w:rFonts w:ascii="Arial" w:hAnsi="Arial" w:cs="Arial"/>
          <w:sz w:val="28"/>
          <w:szCs w:val="28"/>
          <w:lang w:val="fr-CA"/>
        </w:rPr>
      </w:pPr>
      <w:r w:rsidRPr="00594F31">
        <w:rPr>
          <w:rFonts w:ascii="Arial" w:hAnsi="Arial" w:cs="Arial"/>
          <w:sz w:val="28"/>
          <w:szCs w:val="28"/>
          <w:lang w:val="fr-CA"/>
        </w:rPr>
        <w:t>E-mail/Courriel: ccd@ccdonline.ca</w:t>
      </w:r>
    </w:p>
    <w:p w:rsidR="00594F31" w:rsidRPr="00594F31" w:rsidRDefault="00551E45" w:rsidP="00551E45">
      <w:pPr>
        <w:widowControl/>
        <w:rPr>
          <w:rFonts w:ascii="Arial" w:hAnsi="Arial" w:cs="Arial"/>
          <w:i/>
          <w:sz w:val="28"/>
          <w:szCs w:val="28"/>
          <w:lang w:val="en-US"/>
        </w:rPr>
      </w:pPr>
      <w:r w:rsidRPr="00594F31">
        <w:rPr>
          <w:rFonts w:ascii="Arial" w:hAnsi="Arial" w:cs="Arial"/>
          <w:i/>
          <w:sz w:val="28"/>
          <w:szCs w:val="28"/>
          <w:lang w:val="en-US"/>
        </w:rPr>
        <w:t>Please forward all correspondence to the Head Office</w:t>
      </w:r>
      <w:proofErr w:type="gramStart"/>
      <w:r w:rsidRPr="00594F31">
        <w:rPr>
          <w:rFonts w:ascii="Arial" w:hAnsi="Arial" w:cs="Arial"/>
          <w:i/>
          <w:sz w:val="28"/>
          <w:szCs w:val="28"/>
          <w:lang w:val="en-US"/>
        </w:rPr>
        <w:t>./</w:t>
      </w:r>
      <w:proofErr w:type="spellStart"/>
      <w:proofErr w:type="gramEnd"/>
      <w:r w:rsidRPr="00594F31">
        <w:rPr>
          <w:rFonts w:ascii="Arial" w:hAnsi="Arial" w:cs="Arial"/>
          <w:i/>
          <w:sz w:val="28"/>
          <w:szCs w:val="28"/>
          <w:lang w:val="en-US"/>
        </w:rPr>
        <w:t>Prière</w:t>
      </w:r>
      <w:proofErr w:type="spellEnd"/>
      <w:r w:rsidRPr="00594F31">
        <w:rPr>
          <w:rFonts w:ascii="Arial" w:hAnsi="Arial" w:cs="Arial"/>
          <w:i/>
          <w:sz w:val="28"/>
          <w:szCs w:val="28"/>
          <w:lang w:val="en-US"/>
        </w:rPr>
        <w:t xml:space="preserve"> </w:t>
      </w:r>
      <w:proofErr w:type="spellStart"/>
      <w:r w:rsidRPr="00594F31">
        <w:rPr>
          <w:rFonts w:ascii="Arial" w:hAnsi="Arial" w:cs="Arial"/>
          <w:i/>
          <w:sz w:val="28"/>
          <w:szCs w:val="28"/>
          <w:lang w:val="en-US"/>
        </w:rPr>
        <w:t>d’envoyer</w:t>
      </w:r>
      <w:proofErr w:type="spellEnd"/>
      <w:r w:rsidRPr="00594F31">
        <w:rPr>
          <w:rFonts w:ascii="Arial" w:hAnsi="Arial" w:cs="Arial"/>
          <w:i/>
          <w:sz w:val="28"/>
          <w:szCs w:val="28"/>
          <w:lang w:val="en-US"/>
        </w:rPr>
        <w:t xml:space="preserve"> les </w:t>
      </w:r>
      <w:proofErr w:type="spellStart"/>
      <w:r w:rsidRPr="00594F31">
        <w:rPr>
          <w:rFonts w:ascii="Arial" w:hAnsi="Arial" w:cs="Arial"/>
          <w:i/>
          <w:sz w:val="28"/>
          <w:szCs w:val="28"/>
          <w:lang w:val="en-US"/>
        </w:rPr>
        <w:t>correspondances</w:t>
      </w:r>
      <w:proofErr w:type="spellEnd"/>
      <w:r w:rsidRPr="00594F31">
        <w:rPr>
          <w:rFonts w:ascii="Arial" w:hAnsi="Arial" w:cs="Arial"/>
          <w:i/>
          <w:sz w:val="28"/>
          <w:szCs w:val="28"/>
          <w:lang w:val="en-US"/>
        </w:rPr>
        <w:t xml:space="preserve"> au </w:t>
      </w:r>
      <w:proofErr w:type="spellStart"/>
      <w:r w:rsidRPr="00594F31">
        <w:rPr>
          <w:rFonts w:ascii="Arial" w:hAnsi="Arial" w:cs="Arial"/>
          <w:i/>
          <w:sz w:val="28"/>
          <w:szCs w:val="28"/>
          <w:lang w:val="en-US"/>
        </w:rPr>
        <w:t>siège</w:t>
      </w:r>
      <w:proofErr w:type="spellEnd"/>
      <w:r w:rsidRPr="00594F31">
        <w:rPr>
          <w:rFonts w:ascii="Arial" w:hAnsi="Arial" w:cs="Arial"/>
          <w:i/>
          <w:sz w:val="28"/>
          <w:szCs w:val="28"/>
          <w:lang w:val="en-US"/>
        </w:rPr>
        <w:t xml:space="preserve"> social.</w:t>
      </w:r>
    </w:p>
    <w:p w:rsidR="00594F31" w:rsidRDefault="00594F31" w:rsidP="00551E45">
      <w:pPr>
        <w:widowControl/>
        <w:rPr>
          <w:rFonts w:ascii="Arial" w:hAnsi="Arial" w:cs="Arial"/>
          <w:sz w:val="28"/>
          <w:szCs w:val="28"/>
          <w:lang w:val="en-US"/>
        </w:rPr>
      </w:pPr>
    </w:p>
    <w:p w:rsidR="00594F31" w:rsidRDefault="00551E45" w:rsidP="00551E45">
      <w:pPr>
        <w:widowControl/>
        <w:rPr>
          <w:rFonts w:ascii="Arial" w:hAnsi="Arial" w:cs="Arial"/>
          <w:sz w:val="28"/>
          <w:szCs w:val="28"/>
          <w:lang w:val="en-US"/>
        </w:rPr>
      </w:pPr>
      <w:r w:rsidRPr="00551E45">
        <w:rPr>
          <w:rFonts w:ascii="Arial" w:hAnsi="Arial" w:cs="Arial"/>
          <w:sz w:val="28"/>
          <w:szCs w:val="28"/>
          <w:lang w:val="en-US"/>
        </w:rPr>
        <w:t xml:space="preserve">Ottawa Office/Bureau </w:t>
      </w:r>
      <w:proofErr w:type="spellStart"/>
      <w:r w:rsidRPr="00551E45">
        <w:rPr>
          <w:rFonts w:ascii="Arial" w:hAnsi="Arial" w:cs="Arial"/>
          <w:sz w:val="28"/>
          <w:szCs w:val="28"/>
          <w:lang w:val="en-US"/>
        </w:rPr>
        <w:t>d’Ottawa</w:t>
      </w:r>
      <w:proofErr w:type="spellEnd"/>
      <w:r w:rsidRPr="00551E45">
        <w:rPr>
          <w:rFonts w:ascii="Arial" w:hAnsi="Arial" w:cs="Arial"/>
          <w:sz w:val="28"/>
          <w:szCs w:val="28"/>
          <w:lang w:val="en-US"/>
        </w:rPr>
        <w:t>:</w:t>
      </w:r>
    </w:p>
    <w:p w:rsidR="00594F31" w:rsidRDefault="00551E45" w:rsidP="00551E45">
      <w:pPr>
        <w:widowControl/>
        <w:rPr>
          <w:rFonts w:ascii="Arial" w:hAnsi="Arial" w:cs="Arial"/>
          <w:sz w:val="28"/>
          <w:szCs w:val="28"/>
          <w:lang w:val="en-US"/>
        </w:rPr>
      </w:pPr>
      <w:r w:rsidRPr="00551E45">
        <w:rPr>
          <w:rFonts w:ascii="Arial" w:hAnsi="Arial" w:cs="Arial"/>
          <w:sz w:val="28"/>
          <w:szCs w:val="28"/>
          <w:lang w:val="en-US"/>
        </w:rPr>
        <w:t>1118-343 Preston St Ottawa ON K1S 1N4</w:t>
      </w:r>
    </w:p>
    <w:p w:rsidR="00594F31" w:rsidRPr="00594F31" w:rsidRDefault="00551E45" w:rsidP="00551E45">
      <w:pPr>
        <w:widowControl/>
        <w:rPr>
          <w:rFonts w:ascii="Arial" w:hAnsi="Arial" w:cs="Arial"/>
          <w:sz w:val="28"/>
          <w:szCs w:val="28"/>
          <w:lang w:val="fr-CA"/>
        </w:rPr>
      </w:pPr>
      <w:r w:rsidRPr="00594F31">
        <w:rPr>
          <w:rFonts w:ascii="Arial" w:hAnsi="Arial" w:cs="Arial"/>
          <w:sz w:val="28"/>
          <w:szCs w:val="28"/>
          <w:lang w:val="fr-CA"/>
        </w:rPr>
        <w:t>E-mail/Courriel: ccd@ccdonline.ca</w:t>
      </w:r>
    </w:p>
    <w:p w:rsidR="00594F31" w:rsidRPr="00594F31" w:rsidRDefault="00551E45" w:rsidP="00551E45">
      <w:pPr>
        <w:widowControl/>
        <w:rPr>
          <w:rFonts w:ascii="Arial" w:hAnsi="Arial" w:cs="Arial"/>
          <w:sz w:val="28"/>
          <w:szCs w:val="28"/>
          <w:lang w:val="fr-CA"/>
        </w:rPr>
      </w:pPr>
      <w:r w:rsidRPr="00594F31">
        <w:rPr>
          <w:rFonts w:ascii="Arial" w:hAnsi="Arial" w:cs="Arial"/>
          <w:sz w:val="28"/>
          <w:szCs w:val="28"/>
          <w:lang w:val="fr-CA"/>
        </w:rPr>
        <w:t>Web www.ccdonline.ca</w:t>
      </w:r>
    </w:p>
    <w:p w:rsidR="00594F31" w:rsidRPr="00594F31" w:rsidRDefault="00551E45" w:rsidP="00551E45">
      <w:pPr>
        <w:widowControl/>
        <w:rPr>
          <w:rFonts w:ascii="Arial" w:hAnsi="Arial" w:cs="Arial"/>
          <w:sz w:val="28"/>
          <w:szCs w:val="28"/>
          <w:lang w:val="fr-CA"/>
        </w:rPr>
      </w:pPr>
      <w:r w:rsidRPr="00594F31">
        <w:rPr>
          <w:rFonts w:ascii="Arial" w:hAnsi="Arial" w:cs="Arial"/>
          <w:sz w:val="28"/>
          <w:szCs w:val="28"/>
          <w:lang w:val="fr-CA"/>
        </w:rPr>
        <w:t>Facebook www.facebook.com/ccdonline</w:t>
      </w:r>
    </w:p>
    <w:p w:rsidR="00594F31" w:rsidRPr="00594F31" w:rsidRDefault="00551E45" w:rsidP="00551E45">
      <w:pPr>
        <w:widowControl/>
        <w:rPr>
          <w:rFonts w:ascii="Arial" w:hAnsi="Arial" w:cs="Arial"/>
          <w:sz w:val="28"/>
          <w:szCs w:val="28"/>
          <w:lang w:val="en-CA"/>
        </w:rPr>
      </w:pPr>
      <w:r w:rsidRPr="00594F31">
        <w:rPr>
          <w:rFonts w:ascii="Arial" w:hAnsi="Arial" w:cs="Arial"/>
          <w:sz w:val="28"/>
          <w:szCs w:val="28"/>
          <w:lang w:val="en-CA"/>
        </w:rPr>
        <w:t xml:space="preserve">Twitter </w:t>
      </w:r>
      <w:r w:rsidRPr="00551E45">
        <w:rPr>
          <w:rFonts w:ascii="Arial" w:hAnsi="Arial" w:cs="Arial"/>
          <w:sz w:val="28"/>
          <w:szCs w:val="28"/>
          <w:lang w:val="en-US"/>
        </w:rPr>
        <w:t>www.twitter.com/ccdonline</w:t>
      </w:r>
    </w:p>
    <w:p w:rsidR="00551E45" w:rsidRPr="00594F31" w:rsidRDefault="00551E45" w:rsidP="00551E45">
      <w:pPr>
        <w:widowControl/>
        <w:rPr>
          <w:rFonts w:ascii="Arial" w:hAnsi="Arial" w:cs="Arial"/>
          <w:sz w:val="28"/>
          <w:szCs w:val="28"/>
          <w:lang w:val="en-CA"/>
        </w:rPr>
      </w:pPr>
      <w:proofErr w:type="spellStart"/>
      <w:r w:rsidRPr="00594F31">
        <w:rPr>
          <w:rFonts w:ascii="Arial" w:hAnsi="Arial" w:cs="Arial"/>
          <w:sz w:val="28"/>
          <w:szCs w:val="28"/>
          <w:lang w:val="en-CA"/>
        </w:rPr>
        <w:t>Youtube</w:t>
      </w:r>
      <w:proofErr w:type="spellEnd"/>
      <w:r w:rsidRPr="00594F31">
        <w:rPr>
          <w:rFonts w:ascii="Arial" w:hAnsi="Arial" w:cs="Arial"/>
          <w:sz w:val="28"/>
          <w:szCs w:val="28"/>
          <w:lang w:val="en-CA"/>
        </w:rPr>
        <w:t xml:space="preserve"> </w:t>
      </w:r>
      <w:r w:rsidR="00594F31" w:rsidRPr="00594F31">
        <w:rPr>
          <w:rFonts w:ascii="Arial" w:hAnsi="Arial" w:cs="Arial"/>
          <w:sz w:val="28"/>
          <w:szCs w:val="28"/>
          <w:lang w:val="en-CA"/>
        </w:rPr>
        <w:t>www.youtube.com/user/ccdonline</w:t>
      </w:r>
    </w:p>
    <w:p w:rsidR="00594F31" w:rsidRDefault="00594F31" w:rsidP="00551E45">
      <w:pPr>
        <w:widowControl/>
        <w:rPr>
          <w:rFonts w:ascii="Arial" w:hAnsi="Arial" w:cs="Arial"/>
          <w:sz w:val="28"/>
          <w:szCs w:val="28"/>
          <w:lang w:val="en-CA"/>
        </w:rPr>
      </w:pPr>
    </w:p>
    <w:p w:rsidR="00551E45" w:rsidRPr="00594F31" w:rsidRDefault="00551E45" w:rsidP="00551E45">
      <w:pPr>
        <w:widowControl/>
        <w:rPr>
          <w:rFonts w:ascii="Arial" w:hAnsi="Arial" w:cs="Arial"/>
          <w:sz w:val="28"/>
          <w:szCs w:val="28"/>
          <w:lang w:val="en-CA"/>
        </w:rPr>
      </w:pPr>
    </w:p>
    <w:p w:rsidR="00551E45" w:rsidRPr="00551E45" w:rsidRDefault="00551E45" w:rsidP="00EE2BF3">
      <w:pPr>
        <w:pStyle w:val="Titre2"/>
      </w:pPr>
      <w:r w:rsidRPr="00551E45">
        <w:t>Standing Committee on Human Resources, Skills and Social Development and Status of Persons with Disabilitie</w:t>
      </w:r>
      <w:r w:rsidR="00EE2BF3">
        <w:t>s (HUMA)</w:t>
      </w:r>
    </w:p>
    <w:p w:rsidR="00EE2BF3" w:rsidRDefault="00EE2BF3" w:rsidP="00551E45">
      <w:pPr>
        <w:widowControl/>
        <w:rPr>
          <w:rFonts w:ascii="Arial" w:hAnsi="Arial" w:cs="Arial"/>
          <w:sz w:val="28"/>
          <w:szCs w:val="28"/>
          <w:lang w:val="en-US"/>
        </w:rPr>
      </w:pPr>
    </w:p>
    <w:p w:rsidR="00EE2BF3" w:rsidRDefault="00EE2BF3" w:rsidP="00551E45">
      <w:pPr>
        <w:widowControl/>
        <w:rPr>
          <w:rFonts w:ascii="Arial" w:hAnsi="Arial" w:cs="Arial"/>
          <w:sz w:val="28"/>
          <w:szCs w:val="28"/>
          <w:lang w:val="en-US"/>
        </w:rPr>
      </w:pPr>
    </w:p>
    <w:p w:rsidR="00551E45" w:rsidRPr="00551E45" w:rsidRDefault="00551E45" w:rsidP="00EE2BF3">
      <w:pPr>
        <w:pStyle w:val="Titre2"/>
      </w:pPr>
      <w:r w:rsidRPr="00551E45">
        <w:t>Study on Bill C-81, “An Act t</w:t>
      </w:r>
      <w:r w:rsidR="00EE2BF3">
        <w:t>o Ensure a Barrier-Free Canada”</w:t>
      </w:r>
    </w:p>
    <w:p w:rsidR="00EE2BF3" w:rsidRDefault="00EE2BF3" w:rsidP="00551E45">
      <w:pPr>
        <w:widowControl/>
        <w:rPr>
          <w:rFonts w:ascii="Arial" w:hAnsi="Arial" w:cs="Arial"/>
          <w:sz w:val="28"/>
          <w:szCs w:val="28"/>
          <w:lang w:val="en-US"/>
        </w:rPr>
      </w:pPr>
    </w:p>
    <w:p w:rsidR="00551E45" w:rsidRPr="00EE2BF3" w:rsidRDefault="00EE2BF3" w:rsidP="00551E45">
      <w:pPr>
        <w:widowControl/>
        <w:rPr>
          <w:rFonts w:ascii="Arial" w:hAnsi="Arial" w:cs="Arial"/>
          <w:b/>
          <w:sz w:val="28"/>
          <w:szCs w:val="28"/>
          <w:lang w:val="en-US"/>
        </w:rPr>
      </w:pPr>
      <w:r>
        <w:rPr>
          <w:rFonts w:ascii="Arial" w:hAnsi="Arial" w:cs="Arial"/>
          <w:sz w:val="28"/>
          <w:szCs w:val="28"/>
          <w:lang w:val="en-US"/>
        </w:rPr>
        <w:t xml:space="preserve">Submission by the </w:t>
      </w:r>
      <w:r w:rsidR="00551E45" w:rsidRPr="00EE2BF3">
        <w:rPr>
          <w:rFonts w:ascii="Arial" w:hAnsi="Arial" w:cs="Arial"/>
          <w:b/>
          <w:sz w:val="28"/>
          <w:szCs w:val="28"/>
          <w:lang w:val="en-US"/>
        </w:rPr>
        <w:t>Council</w:t>
      </w:r>
      <w:r w:rsidRPr="00EE2BF3">
        <w:rPr>
          <w:rFonts w:ascii="Arial" w:hAnsi="Arial" w:cs="Arial"/>
          <w:b/>
          <w:sz w:val="28"/>
          <w:szCs w:val="28"/>
          <w:lang w:val="en-US"/>
        </w:rPr>
        <w:t xml:space="preserve"> of Canadians with Disabilities</w:t>
      </w:r>
    </w:p>
    <w:p w:rsidR="00EE2BF3" w:rsidRDefault="00EE2BF3" w:rsidP="00551E45">
      <w:pPr>
        <w:widowControl/>
        <w:rPr>
          <w:rFonts w:ascii="Arial" w:hAnsi="Arial" w:cs="Arial"/>
          <w:sz w:val="28"/>
          <w:szCs w:val="28"/>
          <w:lang w:val="en-US"/>
        </w:rPr>
      </w:pPr>
    </w:p>
    <w:p w:rsidR="00EE2BF3" w:rsidRDefault="00EE2BF3" w:rsidP="00551E45">
      <w:pPr>
        <w:widowControl/>
        <w:rPr>
          <w:rFonts w:ascii="Arial" w:hAnsi="Arial" w:cs="Arial"/>
          <w:sz w:val="28"/>
          <w:szCs w:val="28"/>
          <w:lang w:val="en-US"/>
        </w:rPr>
      </w:pPr>
    </w:p>
    <w:p w:rsidR="00551E45" w:rsidRDefault="00EE2BF3" w:rsidP="00EE2BF3">
      <w:pPr>
        <w:pStyle w:val="Titre3"/>
      </w:pPr>
      <w:r>
        <w:t>Introduction</w:t>
      </w:r>
    </w:p>
    <w:p w:rsidR="00EE2BF3" w:rsidRPr="00551E45" w:rsidRDefault="00EE2BF3" w:rsidP="00551E45">
      <w:pPr>
        <w:widowControl/>
        <w:rPr>
          <w:rFonts w:ascii="Arial" w:hAnsi="Arial" w:cs="Arial"/>
          <w:sz w:val="28"/>
          <w:szCs w:val="28"/>
          <w:lang w:val="en-US"/>
        </w:rPr>
      </w:pPr>
    </w:p>
    <w:p w:rsidR="00551E45" w:rsidRPr="00551E45" w:rsidRDefault="00551E45" w:rsidP="00551E45">
      <w:pPr>
        <w:widowControl/>
        <w:rPr>
          <w:rFonts w:ascii="Arial" w:hAnsi="Arial" w:cs="Arial"/>
          <w:sz w:val="28"/>
          <w:szCs w:val="28"/>
          <w:lang w:val="en-US"/>
        </w:rPr>
      </w:pPr>
      <w:r w:rsidRPr="00551E45">
        <w:rPr>
          <w:rFonts w:ascii="Arial" w:hAnsi="Arial" w:cs="Arial"/>
          <w:sz w:val="28"/>
          <w:szCs w:val="28"/>
          <w:lang w:val="en-US"/>
        </w:rPr>
        <w:t xml:space="preserve">Founded in 1976, the Council of Canadians with Disabilities (CCD) is a social justice organization of people with all disabilities that champions the voices of people with disabilities, advocating for an inclusive and accessible Canada, where people with disabilities have full realization of their human rights, as described in the UN </w:t>
      </w:r>
      <w:r w:rsidRPr="00660B79">
        <w:rPr>
          <w:rFonts w:ascii="Arial" w:hAnsi="Arial" w:cs="Arial"/>
          <w:sz w:val="28"/>
          <w:szCs w:val="28"/>
          <w:u w:val="single"/>
          <w:lang w:val="en-US"/>
        </w:rPr>
        <w:t>Convention on the Rights of Persons with Disabilities</w:t>
      </w:r>
      <w:r w:rsidRPr="00551E45">
        <w:rPr>
          <w:rFonts w:ascii="Arial" w:hAnsi="Arial" w:cs="Arial"/>
          <w:sz w:val="28"/>
          <w:szCs w:val="28"/>
          <w:lang w:val="en-US"/>
        </w:rPr>
        <w:t xml:space="preserve">. CCD unites advocacy organizations of people with disabilities to defend and extend human rights for persons with disabilities through public education, advocacy, </w:t>
      </w:r>
      <w:proofErr w:type="gramStart"/>
      <w:r w:rsidRPr="00551E45">
        <w:rPr>
          <w:rFonts w:ascii="Arial" w:hAnsi="Arial" w:cs="Arial"/>
          <w:sz w:val="28"/>
          <w:szCs w:val="28"/>
          <w:lang w:val="en-US"/>
        </w:rPr>
        <w:t>intervention</w:t>
      </w:r>
      <w:proofErr w:type="gramEnd"/>
      <w:r w:rsidRPr="00551E45">
        <w:rPr>
          <w:rFonts w:ascii="Arial" w:hAnsi="Arial" w:cs="Arial"/>
          <w:sz w:val="28"/>
          <w:szCs w:val="28"/>
          <w:lang w:val="en-US"/>
        </w:rPr>
        <w:t xml:space="preserve"> in litigation, research, consultation and partnerships. CCD amplifies the expertise of our partners by acting as a conven</w:t>
      </w:r>
      <w:r w:rsidR="00660B79">
        <w:rPr>
          <w:rFonts w:ascii="Arial" w:hAnsi="Arial" w:cs="Arial"/>
          <w:sz w:val="28"/>
          <w:szCs w:val="28"/>
          <w:lang w:val="en-US"/>
        </w:rPr>
        <w:t>ing body and consensus builder.</w:t>
      </w:r>
    </w:p>
    <w:p w:rsidR="00EE2BF3" w:rsidRDefault="00EE2BF3" w:rsidP="00551E45">
      <w:pPr>
        <w:widowControl/>
        <w:rPr>
          <w:rFonts w:ascii="Arial" w:hAnsi="Arial" w:cs="Arial"/>
          <w:sz w:val="28"/>
          <w:szCs w:val="28"/>
          <w:lang w:val="en-US"/>
        </w:rPr>
      </w:pPr>
    </w:p>
    <w:p w:rsidR="00EE2BF3" w:rsidRDefault="00EE2BF3" w:rsidP="00551E45">
      <w:pPr>
        <w:widowControl/>
        <w:rPr>
          <w:rFonts w:ascii="Arial" w:hAnsi="Arial" w:cs="Arial"/>
          <w:sz w:val="28"/>
          <w:szCs w:val="28"/>
          <w:lang w:val="en-US"/>
        </w:rPr>
      </w:pPr>
    </w:p>
    <w:p w:rsidR="00551E45" w:rsidRDefault="00551E45" w:rsidP="00EE2BF3">
      <w:pPr>
        <w:pStyle w:val="Titre3"/>
      </w:pPr>
      <w:r w:rsidRPr="00551E45">
        <w:t>The Government of Canada is to be comme</w:t>
      </w:r>
      <w:r w:rsidR="00EE2BF3">
        <w:t>nded for introducing Bill C-81.</w:t>
      </w:r>
    </w:p>
    <w:p w:rsidR="00EE2BF3" w:rsidRPr="00551E45" w:rsidRDefault="00EE2BF3" w:rsidP="00551E45">
      <w:pPr>
        <w:widowControl/>
        <w:rPr>
          <w:rFonts w:ascii="Arial" w:hAnsi="Arial" w:cs="Arial"/>
          <w:sz w:val="28"/>
          <w:szCs w:val="28"/>
          <w:lang w:val="en-US"/>
        </w:rPr>
      </w:pPr>
    </w:p>
    <w:p w:rsidR="00551E45" w:rsidRPr="00551E45" w:rsidRDefault="00551E45" w:rsidP="00551E45">
      <w:pPr>
        <w:widowControl/>
        <w:rPr>
          <w:rFonts w:ascii="Arial" w:hAnsi="Arial" w:cs="Arial"/>
          <w:sz w:val="28"/>
          <w:szCs w:val="28"/>
          <w:lang w:val="en-US"/>
        </w:rPr>
      </w:pPr>
      <w:r w:rsidRPr="00551E45">
        <w:rPr>
          <w:rFonts w:ascii="Arial" w:hAnsi="Arial" w:cs="Arial"/>
          <w:sz w:val="28"/>
          <w:szCs w:val="28"/>
          <w:lang w:val="en-US"/>
        </w:rPr>
        <w:t>Along with others, CCD has used the time since First Reading in June to carefully review the Bill. In particular, CCD has worked collaboratively with the developers of three major papers analyzing Bill C-81: ARCH Disability Law Centre’s “Legal Analysis of Bill C-81”, the Accessibility for Ontarians with Disabilities Act Alliance’s (AODA) “Brief to the Parliament of Canada on Bill C-81, the Proposed Accessible Canada Act” and the Federal Accessibility Legislation Alliance’s “Our Position on Bill C-81: The Proposed Accessible Canada Act”. All three documents have at their core common recommendations which if adopted would assist Bill C-81 to achieve the goal of a barrier-free Canada. We support the consensus points in the documents and that were raised this week before the HUMA Committee by our colleagues in the disability rights community. CCD shares this written submission to the Committee as a way of further elaborating on the recommendations it made at its appearance before the Committee on October 22, 2018</w:t>
      </w:r>
      <w:r w:rsidR="00660B79">
        <w:rPr>
          <w:rFonts w:ascii="Arial" w:hAnsi="Arial" w:cs="Arial"/>
          <w:sz w:val="28"/>
          <w:szCs w:val="28"/>
          <w:lang w:val="en-US"/>
        </w:rPr>
        <w:t>.</w:t>
      </w:r>
    </w:p>
    <w:p w:rsidR="00EE2BF3" w:rsidRDefault="00EE2BF3" w:rsidP="00551E45">
      <w:pPr>
        <w:widowControl/>
        <w:rPr>
          <w:rFonts w:ascii="Arial" w:hAnsi="Arial" w:cs="Arial"/>
          <w:sz w:val="28"/>
          <w:szCs w:val="28"/>
          <w:lang w:val="en-US"/>
        </w:rPr>
      </w:pPr>
    </w:p>
    <w:p w:rsidR="00EE2BF3" w:rsidRDefault="00EE2BF3" w:rsidP="00551E45">
      <w:pPr>
        <w:widowControl/>
        <w:rPr>
          <w:rFonts w:ascii="Arial" w:hAnsi="Arial" w:cs="Arial"/>
          <w:sz w:val="28"/>
          <w:szCs w:val="28"/>
          <w:lang w:val="en-US"/>
        </w:rPr>
      </w:pPr>
    </w:p>
    <w:p w:rsidR="00551E45" w:rsidRDefault="00EE2BF3" w:rsidP="00EE2BF3">
      <w:pPr>
        <w:pStyle w:val="Titre3"/>
      </w:pPr>
      <w:r>
        <w:t>Missing Voices</w:t>
      </w:r>
    </w:p>
    <w:p w:rsidR="00EE2BF3" w:rsidRPr="00551E45" w:rsidRDefault="00EE2BF3" w:rsidP="00551E45">
      <w:pPr>
        <w:widowControl/>
        <w:rPr>
          <w:rFonts w:ascii="Arial" w:hAnsi="Arial" w:cs="Arial"/>
          <w:sz w:val="28"/>
          <w:szCs w:val="28"/>
          <w:lang w:val="en-US"/>
        </w:rPr>
      </w:pPr>
    </w:p>
    <w:p w:rsidR="00551E45" w:rsidRPr="00551E45" w:rsidRDefault="00551E45" w:rsidP="00551E45">
      <w:pPr>
        <w:widowControl/>
        <w:rPr>
          <w:rFonts w:ascii="Arial" w:hAnsi="Arial" w:cs="Arial"/>
          <w:sz w:val="28"/>
          <w:szCs w:val="28"/>
          <w:lang w:val="en-US"/>
        </w:rPr>
      </w:pPr>
      <w:r w:rsidRPr="00551E45">
        <w:rPr>
          <w:rFonts w:ascii="Arial" w:hAnsi="Arial" w:cs="Arial"/>
          <w:sz w:val="28"/>
          <w:szCs w:val="28"/>
          <w:lang w:val="en-US"/>
        </w:rPr>
        <w:t xml:space="preserve">CCD appreciated appearing before the HUMA Committee. However, there were national organizations in our coalition that did not have the opportunity </w:t>
      </w:r>
      <w:r w:rsidRPr="00551E45">
        <w:rPr>
          <w:rFonts w:ascii="Arial" w:hAnsi="Arial" w:cs="Arial"/>
          <w:sz w:val="28"/>
          <w:szCs w:val="28"/>
          <w:lang w:val="en-US"/>
        </w:rPr>
        <w:lastRenderedPageBreak/>
        <w:t>to appear before the Committee. Notably, the Committee did not hear from the National Network for Mental Health (NNMH), which has serious concerns about the “no wrong door’ approach being contemplated by the Government of Canada. Thus, the NNMH encouraged CCD to alert the HUMA Committee to the fact that the “no wrong door” approach has been implemented in some jurisdictions with negative consequences. Moreover, the NNMH firmly believes that wherever the “no wrong door” approach is implemented, navigational assistance is essential to ensure that accessibility complaints are heard by the appropria</w:t>
      </w:r>
      <w:r w:rsidR="00660B79">
        <w:rPr>
          <w:rFonts w:ascii="Arial" w:hAnsi="Arial" w:cs="Arial"/>
          <w:sz w:val="28"/>
          <w:szCs w:val="28"/>
          <w:lang w:val="en-US"/>
        </w:rPr>
        <w:t>te decision-making body.</w:t>
      </w:r>
    </w:p>
    <w:p w:rsidR="00660B79" w:rsidRDefault="00660B79" w:rsidP="00551E45">
      <w:pPr>
        <w:widowControl/>
        <w:rPr>
          <w:rFonts w:ascii="Arial" w:hAnsi="Arial" w:cs="Arial"/>
          <w:sz w:val="28"/>
          <w:szCs w:val="28"/>
          <w:lang w:val="en-US"/>
        </w:rPr>
      </w:pPr>
    </w:p>
    <w:p w:rsidR="00551E45" w:rsidRPr="00551E45" w:rsidRDefault="00660B79" w:rsidP="00551E45">
      <w:pPr>
        <w:widowControl/>
        <w:rPr>
          <w:rFonts w:ascii="Arial" w:hAnsi="Arial" w:cs="Arial"/>
          <w:sz w:val="28"/>
          <w:szCs w:val="28"/>
          <w:lang w:val="en-US"/>
        </w:rPr>
      </w:pPr>
      <w:r>
        <w:rPr>
          <w:rFonts w:ascii="Arial" w:hAnsi="Arial" w:cs="Arial"/>
          <w:sz w:val="28"/>
          <w:szCs w:val="28"/>
          <w:lang w:val="en-US"/>
        </w:rPr>
        <w:t>PRINT PAGE 2</w:t>
      </w:r>
    </w:p>
    <w:p w:rsidR="00660B79" w:rsidRDefault="00660B79" w:rsidP="00551E45">
      <w:pPr>
        <w:widowControl/>
        <w:rPr>
          <w:rFonts w:ascii="Arial" w:hAnsi="Arial" w:cs="Arial"/>
          <w:sz w:val="28"/>
          <w:szCs w:val="28"/>
          <w:lang w:val="en-US"/>
        </w:rPr>
      </w:pPr>
    </w:p>
    <w:p w:rsidR="00660B79" w:rsidRDefault="00660B79" w:rsidP="00551E45">
      <w:pPr>
        <w:widowControl/>
        <w:rPr>
          <w:rFonts w:ascii="Arial" w:hAnsi="Arial" w:cs="Arial"/>
          <w:sz w:val="28"/>
          <w:szCs w:val="28"/>
          <w:lang w:val="en-US"/>
        </w:rPr>
      </w:pPr>
    </w:p>
    <w:p w:rsidR="00551E45" w:rsidRDefault="00660B79" w:rsidP="00660B79">
      <w:pPr>
        <w:pStyle w:val="Titre3"/>
      </w:pPr>
      <w:r>
        <w:t>No One Left Behind</w:t>
      </w:r>
    </w:p>
    <w:p w:rsidR="00660B79" w:rsidRPr="00551E45" w:rsidRDefault="00660B79" w:rsidP="00551E45">
      <w:pPr>
        <w:widowControl/>
        <w:rPr>
          <w:rFonts w:ascii="Arial" w:hAnsi="Arial" w:cs="Arial"/>
          <w:sz w:val="28"/>
          <w:szCs w:val="28"/>
          <w:lang w:val="en-US"/>
        </w:rPr>
      </w:pPr>
    </w:p>
    <w:p w:rsidR="00551E45" w:rsidRDefault="00551E45" w:rsidP="00551E45">
      <w:pPr>
        <w:widowControl/>
        <w:rPr>
          <w:rFonts w:ascii="Arial" w:hAnsi="Arial" w:cs="Arial"/>
          <w:sz w:val="28"/>
          <w:szCs w:val="28"/>
          <w:lang w:val="en-US"/>
        </w:rPr>
      </w:pPr>
      <w:r w:rsidRPr="00551E45">
        <w:rPr>
          <w:rFonts w:ascii="Arial" w:hAnsi="Arial" w:cs="Arial"/>
          <w:sz w:val="28"/>
          <w:szCs w:val="28"/>
          <w:lang w:val="en-US"/>
        </w:rPr>
        <w:t xml:space="preserve">During the consultation phase prior to the introduction of Bill C-81, CCD heard people with disabilities emphasize that no one should be left behind, which means all people with disabilities should benefit from Bill C- 81. For this to occur, at a minimum the Bill’s preamble needs to be amended to include a gendered intersectional lens to ensure that the work of the Bill will be undertaken in a manner that responds effectively to rights holders with disabilities who experience, in addition to ableism, other forms of oppression (racism, sexism, homophobia, transphobia, xenophobia, classism, colonialism, etc.). CCD welcomes the leadership of the </w:t>
      </w:r>
      <w:proofErr w:type="spellStart"/>
      <w:r w:rsidRPr="00551E45">
        <w:rPr>
          <w:rFonts w:ascii="Arial" w:hAnsi="Arial" w:cs="Arial"/>
          <w:sz w:val="28"/>
          <w:szCs w:val="28"/>
          <w:lang w:val="en-US"/>
        </w:rPr>
        <w:t>DisAbled</w:t>
      </w:r>
      <w:proofErr w:type="spellEnd"/>
      <w:r w:rsidRPr="00551E45">
        <w:rPr>
          <w:rFonts w:ascii="Arial" w:hAnsi="Arial" w:cs="Arial"/>
          <w:sz w:val="28"/>
          <w:szCs w:val="28"/>
          <w:lang w:val="en-US"/>
        </w:rPr>
        <w:t xml:space="preserve"> Women’s Network Canada (DAWN Canada) in establishing the concept of a “gendered intersectional lens” and encourages the Committee to adopt the concept in its del</w:t>
      </w:r>
      <w:r w:rsidR="00660B79">
        <w:rPr>
          <w:rFonts w:ascii="Arial" w:hAnsi="Arial" w:cs="Arial"/>
          <w:sz w:val="28"/>
          <w:szCs w:val="28"/>
          <w:lang w:val="en-US"/>
        </w:rPr>
        <w:t>iberations and recommendations.</w:t>
      </w:r>
    </w:p>
    <w:p w:rsidR="00660B79" w:rsidRPr="00551E45" w:rsidRDefault="00660B79" w:rsidP="00551E45">
      <w:pPr>
        <w:widowControl/>
        <w:rPr>
          <w:rFonts w:ascii="Arial" w:hAnsi="Arial" w:cs="Arial"/>
          <w:sz w:val="28"/>
          <w:szCs w:val="28"/>
          <w:lang w:val="en-US"/>
        </w:rPr>
      </w:pPr>
    </w:p>
    <w:p w:rsidR="00551E45" w:rsidRDefault="00551E45" w:rsidP="00551E45">
      <w:pPr>
        <w:widowControl/>
        <w:rPr>
          <w:rFonts w:ascii="Arial" w:hAnsi="Arial" w:cs="Arial"/>
          <w:sz w:val="28"/>
          <w:szCs w:val="28"/>
          <w:lang w:val="en-US"/>
        </w:rPr>
      </w:pPr>
      <w:r w:rsidRPr="00551E45">
        <w:rPr>
          <w:rFonts w:ascii="Arial" w:hAnsi="Arial" w:cs="Arial"/>
          <w:sz w:val="28"/>
          <w:szCs w:val="28"/>
          <w:lang w:val="en-US"/>
        </w:rPr>
        <w:t xml:space="preserve">The importance of adopting an intersectional approach is highlighted, yet again, by the fact that Bill C-81 does not address the barriers faced by Indigenous persons with disabilities. The ARCH brief identified numerous instances where Bill C-81 was silent on Indigenous peoples with disabilities (Please refer to page 45.) and the testimony provided by colleagues at BCANDS underscores the need to address these issues if the Bill is to achieve its stated purpose of making </w:t>
      </w:r>
      <w:r w:rsidR="00660B79">
        <w:rPr>
          <w:rFonts w:ascii="Arial" w:hAnsi="Arial" w:cs="Arial"/>
          <w:sz w:val="28"/>
          <w:szCs w:val="28"/>
          <w:lang w:val="en-US"/>
        </w:rPr>
        <w:t>Canada accessible for everyone.</w:t>
      </w:r>
    </w:p>
    <w:p w:rsidR="00660B79" w:rsidRPr="00551E45" w:rsidRDefault="00660B79" w:rsidP="00551E45">
      <w:pPr>
        <w:widowControl/>
        <w:rPr>
          <w:rFonts w:ascii="Arial" w:hAnsi="Arial" w:cs="Arial"/>
          <w:sz w:val="28"/>
          <w:szCs w:val="28"/>
          <w:lang w:val="en-US"/>
        </w:rPr>
      </w:pPr>
    </w:p>
    <w:p w:rsidR="00660B79" w:rsidRDefault="00660B79" w:rsidP="00551E45">
      <w:pPr>
        <w:widowControl/>
        <w:rPr>
          <w:rFonts w:ascii="Arial" w:hAnsi="Arial" w:cs="Arial"/>
          <w:sz w:val="28"/>
          <w:szCs w:val="28"/>
          <w:lang w:val="en-US"/>
        </w:rPr>
      </w:pPr>
    </w:p>
    <w:p w:rsidR="00551E45" w:rsidRDefault="00551E45" w:rsidP="00660B79">
      <w:pPr>
        <w:pStyle w:val="Titre3"/>
      </w:pPr>
      <w:r w:rsidRPr="00551E45">
        <w:t>Indig</w:t>
      </w:r>
      <w:r w:rsidR="00660B79">
        <w:t>enous Peoples with Disabilities</w:t>
      </w:r>
    </w:p>
    <w:p w:rsidR="00660B79" w:rsidRPr="00551E45" w:rsidRDefault="00660B79" w:rsidP="00551E45">
      <w:pPr>
        <w:widowControl/>
        <w:rPr>
          <w:rFonts w:ascii="Arial" w:hAnsi="Arial" w:cs="Arial"/>
          <w:sz w:val="28"/>
          <w:szCs w:val="28"/>
          <w:lang w:val="en-US"/>
        </w:rPr>
      </w:pPr>
    </w:p>
    <w:p w:rsidR="00551E45" w:rsidRDefault="00551E45" w:rsidP="00551E45">
      <w:pPr>
        <w:widowControl/>
        <w:rPr>
          <w:rFonts w:ascii="Arial" w:hAnsi="Arial" w:cs="Arial"/>
          <w:sz w:val="28"/>
          <w:szCs w:val="28"/>
          <w:lang w:val="en-US"/>
        </w:rPr>
      </w:pPr>
      <w:r w:rsidRPr="00551E45">
        <w:rPr>
          <w:rFonts w:ascii="Arial" w:hAnsi="Arial" w:cs="Arial"/>
          <w:sz w:val="28"/>
          <w:szCs w:val="28"/>
          <w:lang w:val="en-US"/>
        </w:rPr>
        <w:lastRenderedPageBreak/>
        <w:t xml:space="preserve">As the unique barriers faced by Indigenous peoples with disabilities must be a priority issue to be addressed in areas that fall within the jurisdiction of First Nations governments, CCD recommends that the legislation include </w:t>
      </w:r>
      <w:r w:rsidRPr="00660B79">
        <w:rPr>
          <w:rFonts w:ascii="Arial" w:hAnsi="Arial" w:cs="Arial"/>
          <w:b/>
          <w:sz w:val="28"/>
          <w:szCs w:val="28"/>
          <w:lang w:val="en-US"/>
        </w:rPr>
        <w:t>recognition of Indigenous rights, the unique relationship between the Government of Canada and First Nations, and the fiduciary responsibilities owed by the Governm</w:t>
      </w:r>
      <w:r w:rsidR="00660B79" w:rsidRPr="00660B79">
        <w:rPr>
          <w:rFonts w:ascii="Arial" w:hAnsi="Arial" w:cs="Arial"/>
          <w:b/>
          <w:sz w:val="28"/>
          <w:szCs w:val="28"/>
          <w:lang w:val="en-US"/>
        </w:rPr>
        <w:t>ent of Canada to First Nations</w:t>
      </w:r>
      <w:r w:rsidR="00660B79">
        <w:rPr>
          <w:rFonts w:ascii="Arial" w:hAnsi="Arial" w:cs="Arial"/>
          <w:sz w:val="28"/>
          <w:szCs w:val="28"/>
          <w:lang w:val="en-US"/>
        </w:rPr>
        <w:t>.</w:t>
      </w:r>
    </w:p>
    <w:p w:rsidR="00660B79" w:rsidRPr="00551E45" w:rsidRDefault="00660B79" w:rsidP="00551E45">
      <w:pPr>
        <w:widowControl/>
        <w:rPr>
          <w:rFonts w:ascii="Arial" w:hAnsi="Arial" w:cs="Arial"/>
          <w:sz w:val="28"/>
          <w:szCs w:val="28"/>
          <w:lang w:val="en-US"/>
        </w:rPr>
      </w:pPr>
    </w:p>
    <w:p w:rsidR="00551E45" w:rsidRDefault="00551E45" w:rsidP="00551E45">
      <w:pPr>
        <w:widowControl/>
        <w:rPr>
          <w:rFonts w:ascii="Arial" w:hAnsi="Arial" w:cs="Arial"/>
          <w:sz w:val="28"/>
          <w:szCs w:val="28"/>
          <w:lang w:val="en-US"/>
        </w:rPr>
      </w:pPr>
      <w:r w:rsidRPr="00551E45">
        <w:rPr>
          <w:rFonts w:ascii="Arial" w:hAnsi="Arial" w:cs="Arial"/>
          <w:sz w:val="28"/>
          <w:szCs w:val="28"/>
          <w:lang w:val="en-US"/>
        </w:rPr>
        <w:t>Whereas consideration must be given to the final determination regarding First Nations communities in Canada and their involvement/compliance with new legislation or under a distinct First Nation accessibility legislation (as requested by the Assembly of First Nations through Resolution no</w:t>
      </w:r>
      <w:r w:rsidR="00660B79">
        <w:rPr>
          <w:rFonts w:ascii="Arial" w:hAnsi="Arial" w:cs="Arial"/>
          <w:sz w:val="28"/>
          <w:szCs w:val="28"/>
          <w:lang w:val="en-US"/>
        </w:rPr>
        <w:t>--</w:t>
      </w:r>
      <w:r w:rsidRPr="00551E45">
        <w:rPr>
          <w:rFonts w:ascii="Arial" w:hAnsi="Arial" w:cs="Arial"/>
          <w:sz w:val="28"/>
          <w:szCs w:val="28"/>
          <w:lang w:val="en-US"/>
        </w:rPr>
        <w:t>98/2017), regardless of this determination, CCD recommends that First Nations funding levels and policies must incorporate a disability lens/component to fully address barriers within all First</w:t>
      </w:r>
      <w:r w:rsidR="00660B79">
        <w:rPr>
          <w:rFonts w:ascii="Arial" w:hAnsi="Arial" w:cs="Arial"/>
          <w:sz w:val="28"/>
          <w:szCs w:val="28"/>
          <w:lang w:val="en-US"/>
        </w:rPr>
        <w:t xml:space="preserve"> Nations communities in Canada.</w:t>
      </w:r>
    </w:p>
    <w:p w:rsidR="00660B79" w:rsidRDefault="00660B79" w:rsidP="00551E45">
      <w:pPr>
        <w:widowControl/>
        <w:rPr>
          <w:rFonts w:ascii="Arial" w:hAnsi="Arial" w:cs="Arial"/>
          <w:sz w:val="28"/>
          <w:szCs w:val="28"/>
          <w:lang w:val="en-US"/>
        </w:rPr>
      </w:pPr>
    </w:p>
    <w:p w:rsidR="00660B79" w:rsidRDefault="00660B79" w:rsidP="00551E45">
      <w:pPr>
        <w:widowControl/>
        <w:rPr>
          <w:rFonts w:ascii="Arial" w:hAnsi="Arial" w:cs="Arial"/>
          <w:sz w:val="28"/>
          <w:szCs w:val="28"/>
          <w:lang w:val="en-US"/>
        </w:rPr>
      </w:pPr>
    </w:p>
    <w:p w:rsidR="00551E45" w:rsidRDefault="00660B79" w:rsidP="00660B79">
      <w:pPr>
        <w:pStyle w:val="Titre3"/>
      </w:pPr>
      <w:r>
        <w:t>Communication</w:t>
      </w:r>
    </w:p>
    <w:p w:rsidR="00660B79" w:rsidRPr="00551E45" w:rsidRDefault="00660B79" w:rsidP="00551E45">
      <w:pPr>
        <w:widowControl/>
        <w:rPr>
          <w:rFonts w:ascii="Arial" w:hAnsi="Arial" w:cs="Arial"/>
          <w:sz w:val="28"/>
          <w:szCs w:val="28"/>
          <w:lang w:val="en-US"/>
        </w:rPr>
      </w:pPr>
    </w:p>
    <w:p w:rsidR="00551E45" w:rsidRDefault="00551E45" w:rsidP="00551E45">
      <w:pPr>
        <w:widowControl/>
        <w:rPr>
          <w:rFonts w:ascii="Arial" w:hAnsi="Arial" w:cs="Arial"/>
          <w:sz w:val="28"/>
          <w:szCs w:val="28"/>
          <w:lang w:val="en-US"/>
        </w:rPr>
      </w:pPr>
      <w:r w:rsidRPr="00551E45">
        <w:rPr>
          <w:rFonts w:ascii="Arial" w:hAnsi="Arial" w:cs="Arial"/>
          <w:sz w:val="28"/>
          <w:szCs w:val="28"/>
          <w:lang w:val="en-US"/>
        </w:rPr>
        <w:t xml:space="preserve">CCD recommends the amendment of Bill C-81 to </w:t>
      </w:r>
      <w:r w:rsidRPr="00146FB5">
        <w:rPr>
          <w:rFonts w:ascii="Arial" w:hAnsi="Arial" w:cs="Arial"/>
          <w:b/>
          <w:sz w:val="28"/>
          <w:szCs w:val="28"/>
          <w:lang w:val="en-US"/>
        </w:rPr>
        <w:t>recognize ASL, LSQ and the signed language of Indigenous peoples with disabilities as official languages of Deaf people in Canada</w:t>
      </w:r>
      <w:r w:rsidR="00146FB5">
        <w:rPr>
          <w:rFonts w:ascii="Arial" w:hAnsi="Arial" w:cs="Arial"/>
          <w:sz w:val="28"/>
          <w:szCs w:val="28"/>
          <w:lang w:val="en-US"/>
        </w:rPr>
        <w:t>.</w:t>
      </w:r>
    </w:p>
    <w:p w:rsidR="00146FB5" w:rsidRPr="00551E45" w:rsidRDefault="00146FB5" w:rsidP="00551E45">
      <w:pPr>
        <w:widowControl/>
        <w:rPr>
          <w:rFonts w:ascii="Arial" w:hAnsi="Arial" w:cs="Arial"/>
          <w:sz w:val="28"/>
          <w:szCs w:val="28"/>
          <w:lang w:val="en-US"/>
        </w:rPr>
      </w:pPr>
    </w:p>
    <w:p w:rsidR="00551E45" w:rsidRDefault="00551E45" w:rsidP="00551E45">
      <w:pPr>
        <w:widowControl/>
        <w:rPr>
          <w:rFonts w:ascii="Arial" w:hAnsi="Arial" w:cs="Arial"/>
          <w:sz w:val="28"/>
          <w:szCs w:val="28"/>
          <w:lang w:val="en-US"/>
        </w:rPr>
      </w:pPr>
      <w:r w:rsidRPr="00551E45">
        <w:rPr>
          <w:rFonts w:ascii="Arial" w:hAnsi="Arial" w:cs="Arial"/>
          <w:sz w:val="28"/>
          <w:szCs w:val="28"/>
          <w:lang w:val="en-US"/>
        </w:rPr>
        <w:t xml:space="preserve">In light of the critical importance of communication for full and equal participation in day-to-day life, CCD recommends the </w:t>
      </w:r>
      <w:r w:rsidRPr="00146FB5">
        <w:rPr>
          <w:rFonts w:ascii="Arial" w:hAnsi="Arial" w:cs="Arial"/>
          <w:b/>
          <w:sz w:val="28"/>
          <w:szCs w:val="28"/>
          <w:lang w:val="en-US"/>
        </w:rPr>
        <w:t>amendment of the Purpose section of C-81 to add communication as a new domain</w:t>
      </w:r>
      <w:r w:rsidRPr="00551E45">
        <w:rPr>
          <w:rFonts w:ascii="Arial" w:hAnsi="Arial" w:cs="Arial"/>
          <w:sz w:val="28"/>
          <w:szCs w:val="28"/>
          <w:lang w:val="en-US"/>
        </w:rPr>
        <w:t xml:space="preserve"> to bring focus to barriers, accommodations and supports for people with communication disabilities and a</w:t>
      </w:r>
      <w:r w:rsidR="00146FB5">
        <w:rPr>
          <w:rFonts w:ascii="Arial" w:hAnsi="Arial" w:cs="Arial"/>
          <w:sz w:val="28"/>
          <w:szCs w:val="28"/>
          <w:lang w:val="en-US"/>
        </w:rPr>
        <w:t>s well for people who are Deaf.</w:t>
      </w:r>
    </w:p>
    <w:p w:rsidR="00146FB5" w:rsidRPr="00551E45" w:rsidRDefault="00146FB5" w:rsidP="00551E45">
      <w:pPr>
        <w:widowControl/>
        <w:rPr>
          <w:rFonts w:ascii="Arial" w:hAnsi="Arial" w:cs="Arial"/>
          <w:sz w:val="28"/>
          <w:szCs w:val="28"/>
          <w:lang w:val="en-US"/>
        </w:rPr>
      </w:pPr>
    </w:p>
    <w:p w:rsidR="00660B79" w:rsidRDefault="00660B79" w:rsidP="00551E45">
      <w:pPr>
        <w:widowControl/>
        <w:rPr>
          <w:rFonts w:ascii="Arial" w:hAnsi="Arial" w:cs="Arial"/>
          <w:sz w:val="28"/>
          <w:szCs w:val="28"/>
          <w:lang w:val="en-US"/>
        </w:rPr>
      </w:pPr>
    </w:p>
    <w:p w:rsidR="00551E45" w:rsidRPr="00551E45" w:rsidRDefault="00660B79" w:rsidP="00660B79">
      <w:pPr>
        <w:pStyle w:val="Titre3"/>
      </w:pPr>
      <w:r>
        <w:t>Impose Obligations</w:t>
      </w:r>
    </w:p>
    <w:p w:rsidR="00660B79" w:rsidRDefault="00660B79" w:rsidP="00551E45">
      <w:pPr>
        <w:widowControl/>
        <w:rPr>
          <w:rFonts w:ascii="Arial" w:hAnsi="Arial" w:cs="Arial"/>
          <w:sz w:val="28"/>
          <w:szCs w:val="28"/>
          <w:lang w:val="en-US"/>
        </w:rPr>
      </w:pPr>
    </w:p>
    <w:p w:rsidR="00551E45" w:rsidRPr="00551E45" w:rsidRDefault="00551E45" w:rsidP="00551E45">
      <w:pPr>
        <w:widowControl/>
        <w:rPr>
          <w:rFonts w:ascii="Arial" w:hAnsi="Arial" w:cs="Arial"/>
          <w:sz w:val="28"/>
          <w:szCs w:val="28"/>
          <w:lang w:val="en-US"/>
        </w:rPr>
      </w:pPr>
      <w:r w:rsidRPr="00551E45">
        <w:rPr>
          <w:rFonts w:ascii="Arial" w:hAnsi="Arial" w:cs="Arial"/>
          <w:sz w:val="28"/>
          <w:szCs w:val="28"/>
          <w:lang w:val="en-US"/>
        </w:rPr>
        <w:t>Bill C</w:t>
      </w:r>
      <w:r w:rsidR="00146FB5">
        <w:rPr>
          <w:rFonts w:ascii="Arial" w:hAnsi="Arial" w:cs="Arial"/>
          <w:sz w:val="28"/>
          <w:szCs w:val="28"/>
          <w:lang w:val="en-US"/>
        </w:rPr>
        <w:t>-</w:t>
      </w:r>
      <w:r w:rsidRPr="00551E45">
        <w:rPr>
          <w:rFonts w:ascii="Arial" w:hAnsi="Arial" w:cs="Arial"/>
          <w:sz w:val="28"/>
          <w:szCs w:val="28"/>
          <w:lang w:val="en-US"/>
        </w:rPr>
        <w:t xml:space="preserve">81 permits the Federal Government and federal accessibility agencies to advance accessibility through various means but it does not require them to do so. The language used in C-81 is too permissive. CCD reiterates points made by ARCH in its brief. ARCH notes that “Section 4 provides that the Governor in Council may designate a Minister responsible for the ACA. The word </w:t>
      </w:r>
      <w:r w:rsidRPr="00146FB5">
        <w:rPr>
          <w:rFonts w:ascii="Arial" w:hAnsi="Arial" w:cs="Arial"/>
          <w:sz w:val="28"/>
          <w:szCs w:val="28"/>
          <w:u w:val="single"/>
          <w:lang w:val="en-US"/>
        </w:rPr>
        <w:t>may</w:t>
      </w:r>
      <w:r w:rsidRPr="00551E45">
        <w:rPr>
          <w:rFonts w:ascii="Arial" w:hAnsi="Arial" w:cs="Arial"/>
          <w:sz w:val="28"/>
          <w:szCs w:val="28"/>
          <w:lang w:val="en-US"/>
        </w:rPr>
        <w:t xml:space="preserve"> is permissive; it provides the Governor in Council with legal power to designate a minister, but does not require the Governor to do so. (p. 14)” </w:t>
      </w:r>
      <w:r w:rsidRPr="00551E45">
        <w:rPr>
          <w:rFonts w:ascii="Arial" w:hAnsi="Arial" w:cs="Arial"/>
          <w:sz w:val="28"/>
          <w:szCs w:val="28"/>
          <w:lang w:val="en-US"/>
        </w:rPr>
        <w:lastRenderedPageBreak/>
        <w:t>This is one of the critical places where the word may should be replaced by the word shall,</w:t>
      </w:r>
      <w:r w:rsidR="00146FB5">
        <w:rPr>
          <w:rFonts w:ascii="Arial" w:hAnsi="Arial" w:cs="Arial"/>
          <w:sz w:val="28"/>
          <w:szCs w:val="28"/>
          <w:lang w:val="en-US"/>
        </w:rPr>
        <w:t xml:space="preserve"> to ensure the appointment of a</w:t>
      </w:r>
    </w:p>
    <w:p w:rsidR="00551E45" w:rsidRPr="00551E45" w:rsidRDefault="00146FB5" w:rsidP="00551E45">
      <w:pPr>
        <w:widowControl/>
        <w:rPr>
          <w:rFonts w:ascii="Arial" w:hAnsi="Arial" w:cs="Arial"/>
          <w:sz w:val="28"/>
          <w:szCs w:val="28"/>
          <w:lang w:val="en-US"/>
        </w:rPr>
      </w:pPr>
      <w:r>
        <w:rPr>
          <w:rFonts w:ascii="Arial" w:hAnsi="Arial" w:cs="Arial"/>
          <w:sz w:val="28"/>
          <w:szCs w:val="28"/>
          <w:lang w:val="en-US"/>
        </w:rPr>
        <w:t>PRINT PAGE 3</w:t>
      </w:r>
    </w:p>
    <w:p w:rsidR="00551E45" w:rsidRDefault="00551E45" w:rsidP="00551E45">
      <w:pPr>
        <w:widowControl/>
        <w:rPr>
          <w:rFonts w:ascii="Arial" w:hAnsi="Arial" w:cs="Arial"/>
          <w:sz w:val="28"/>
          <w:szCs w:val="28"/>
          <w:lang w:val="en-US"/>
        </w:rPr>
      </w:pPr>
      <w:proofErr w:type="gramStart"/>
      <w:r w:rsidRPr="00551E45">
        <w:rPr>
          <w:rFonts w:ascii="Arial" w:hAnsi="Arial" w:cs="Arial"/>
          <w:sz w:val="28"/>
          <w:szCs w:val="28"/>
          <w:lang w:val="en-US"/>
        </w:rPr>
        <w:t>Minister.</w:t>
      </w:r>
      <w:proofErr w:type="gramEnd"/>
      <w:r w:rsidRPr="00551E45">
        <w:rPr>
          <w:rFonts w:ascii="Arial" w:hAnsi="Arial" w:cs="Arial"/>
          <w:sz w:val="28"/>
          <w:szCs w:val="28"/>
          <w:lang w:val="en-US"/>
        </w:rPr>
        <w:t xml:space="preserve"> Section 16 is another place </w:t>
      </w:r>
      <w:proofErr w:type="gramStart"/>
      <w:r w:rsidRPr="00551E45">
        <w:rPr>
          <w:rFonts w:ascii="Arial" w:hAnsi="Arial" w:cs="Arial"/>
          <w:sz w:val="28"/>
          <w:szCs w:val="28"/>
          <w:lang w:val="en-US"/>
        </w:rPr>
        <w:t>where the word may should</w:t>
      </w:r>
      <w:proofErr w:type="gramEnd"/>
      <w:r w:rsidRPr="00551E45">
        <w:rPr>
          <w:rFonts w:ascii="Arial" w:hAnsi="Arial" w:cs="Arial"/>
          <w:sz w:val="28"/>
          <w:szCs w:val="28"/>
          <w:lang w:val="en-US"/>
        </w:rPr>
        <w:t xml:space="preserve"> be replaced by the word shall, so as to oblige the federal Minister to coordinate efforts in support of accessibility with the provinces, territories and First Nations (ARCH, p. 15). Section 95 is another place </w:t>
      </w:r>
      <w:proofErr w:type="gramStart"/>
      <w:r w:rsidRPr="00551E45">
        <w:rPr>
          <w:rFonts w:ascii="Arial" w:hAnsi="Arial" w:cs="Arial"/>
          <w:sz w:val="28"/>
          <w:szCs w:val="28"/>
          <w:lang w:val="en-US"/>
        </w:rPr>
        <w:t>where the word may should</w:t>
      </w:r>
      <w:proofErr w:type="gramEnd"/>
      <w:r w:rsidRPr="00551E45">
        <w:rPr>
          <w:rFonts w:ascii="Arial" w:hAnsi="Arial" w:cs="Arial"/>
          <w:sz w:val="28"/>
          <w:szCs w:val="28"/>
          <w:lang w:val="en-US"/>
        </w:rPr>
        <w:t xml:space="preserve"> be replaced by the word shall so that the Accessibility Commissioner is required to investigate complaints under </w:t>
      </w:r>
      <w:r w:rsidR="00146FB5">
        <w:rPr>
          <w:rFonts w:ascii="Arial" w:hAnsi="Arial" w:cs="Arial"/>
          <w:sz w:val="28"/>
          <w:szCs w:val="28"/>
          <w:lang w:val="en-US"/>
        </w:rPr>
        <w:t>its jurisdiction (ARCH, p. 29).</w:t>
      </w:r>
    </w:p>
    <w:p w:rsidR="00146FB5" w:rsidRPr="00551E45" w:rsidRDefault="00146FB5" w:rsidP="00551E45">
      <w:pPr>
        <w:widowControl/>
        <w:rPr>
          <w:rFonts w:ascii="Arial" w:hAnsi="Arial" w:cs="Arial"/>
          <w:sz w:val="28"/>
          <w:szCs w:val="28"/>
          <w:lang w:val="en-US"/>
        </w:rPr>
      </w:pPr>
    </w:p>
    <w:p w:rsidR="00551E45" w:rsidRPr="00551E45" w:rsidRDefault="00551E45" w:rsidP="00551E45">
      <w:pPr>
        <w:widowControl/>
        <w:rPr>
          <w:rFonts w:ascii="Arial" w:hAnsi="Arial" w:cs="Arial"/>
          <w:sz w:val="28"/>
          <w:szCs w:val="28"/>
          <w:lang w:val="en-US"/>
        </w:rPr>
      </w:pPr>
      <w:r w:rsidRPr="00551E45">
        <w:rPr>
          <w:rFonts w:ascii="Arial" w:hAnsi="Arial" w:cs="Arial"/>
          <w:sz w:val="28"/>
          <w:szCs w:val="28"/>
          <w:lang w:val="en-US"/>
        </w:rPr>
        <w:t xml:space="preserve">The ARCH brief states, “The use of the permissive language may in section 95 </w:t>
      </w:r>
      <w:proofErr w:type="gramStart"/>
      <w:r w:rsidRPr="00551E45">
        <w:rPr>
          <w:rFonts w:ascii="Arial" w:hAnsi="Arial" w:cs="Arial"/>
          <w:sz w:val="28"/>
          <w:szCs w:val="28"/>
          <w:lang w:val="en-US"/>
        </w:rPr>
        <w:t>means</w:t>
      </w:r>
      <w:proofErr w:type="gramEnd"/>
      <w:r w:rsidRPr="00551E45">
        <w:rPr>
          <w:rFonts w:ascii="Arial" w:hAnsi="Arial" w:cs="Arial"/>
          <w:sz w:val="28"/>
          <w:szCs w:val="28"/>
          <w:lang w:val="en-US"/>
        </w:rPr>
        <w:t xml:space="preserve"> that there is no requirement for the Accessibility Commissioner to investigate. </w:t>
      </w:r>
      <w:proofErr w:type="gramStart"/>
      <w:r w:rsidRPr="00146FB5">
        <w:rPr>
          <w:rFonts w:ascii="Arial" w:hAnsi="Arial" w:cs="Arial"/>
          <w:sz w:val="28"/>
          <w:szCs w:val="28"/>
          <w:u w:val="single"/>
          <w:lang w:val="en-US"/>
        </w:rPr>
        <w:t>May</w:t>
      </w:r>
      <w:r w:rsidRPr="00551E45">
        <w:rPr>
          <w:rFonts w:ascii="Arial" w:hAnsi="Arial" w:cs="Arial"/>
          <w:sz w:val="28"/>
          <w:szCs w:val="28"/>
          <w:lang w:val="en-US"/>
        </w:rPr>
        <w:t xml:space="preserve"> should</w:t>
      </w:r>
      <w:proofErr w:type="gramEnd"/>
      <w:r w:rsidRPr="00551E45">
        <w:rPr>
          <w:rFonts w:ascii="Arial" w:hAnsi="Arial" w:cs="Arial"/>
          <w:sz w:val="28"/>
          <w:szCs w:val="28"/>
          <w:lang w:val="en-US"/>
        </w:rPr>
        <w:t xml:space="preserve"> be changed to </w:t>
      </w:r>
      <w:r w:rsidRPr="00146FB5">
        <w:rPr>
          <w:rFonts w:ascii="Arial" w:hAnsi="Arial" w:cs="Arial"/>
          <w:sz w:val="28"/>
          <w:szCs w:val="28"/>
          <w:u w:val="single"/>
          <w:lang w:val="en-US"/>
        </w:rPr>
        <w:t>shall, in this section</w:t>
      </w:r>
      <w:r w:rsidRPr="00551E45">
        <w:rPr>
          <w:rFonts w:ascii="Arial" w:hAnsi="Arial" w:cs="Arial"/>
          <w:sz w:val="28"/>
          <w:szCs w:val="28"/>
          <w:lang w:val="en-US"/>
        </w:rPr>
        <w:t>, in order to require the Accessibility Commissioner to investigate complaints that fall within its purview. There is no justification for the Accessibility Commissioner to decline to investigate if all the elements are met, since there would be no other legal mechanism available in which to</w:t>
      </w:r>
      <w:r w:rsidR="00146FB5">
        <w:rPr>
          <w:rFonts w:ascii="Arial" w:hAnsi="Arial" w:cs="Arial"/>
          <w:sz w:val="28"/>
          <w:szCs w:val="28"/>
          <w:lang w:val="en-US"/>
        </w:rPr>
        <w:t xml:space="preserve"> pursue the complaint. (p. 29)”</w:t>
      </w:r>
    </w:p>
    <w:p w:rsidR="00660B79" w:rsidRDefault="00660B79" w:rsidP="00551E45">
      <w:pPr>
        <w:widowControl/>
        <w:rPr>
          <w:rFonts w:ascii="Arial" w:hAnsi="Arial" w:cs="Arial"/>
          <w:sz w:val="28"/>
          <w:szCs w:val="28"/>
          <w:lang w:val="en-US"/>
        </w:rPr>
      </w:pPr>
    </w:p>
    <w:p w:rsidR="00660B79" w:rsidRDefault="00660B79" w:rsidP="00551E45">
      <w:pPr>
        <w:widowControl/>
        <w:rPr>
          <w:rFonts w:ascii="Arial" w:hAnsi="Arial" w:cs="Arial"/>
          <w:sz w:val="28"/>
          <w:szCs w:val="28"/>
          <w:lang w:val="en-US"/>
        </w:rPr>
      </w:pPr>
    </w:p>
    <w:p w:rsidR="00551E45" w:rsidRDefault="00660B79" w:rsidP="00660B79">
      <w:pPr>
        <w:pStyle w:val="Titre3"/>
      </w:pPr>
      <w:r>
        <w:t>Timelines</w:t>
      </w:r>
    </w:p>
    <w:p w:rsidR="00660B79" w:rsidRPr="00551E45" w:rsidRDefault="00660B79" w:rsidP="00551E45">
      <w:pPr>
        <w:widowControl/>
        <w:rPr>
          <w:rFonts w:ascii="Arial" w:hAnsi="Arial" w:cs="Arial"/>
          <w:sz w:val="28"/>
          <w:szCs w:val="28"/>
          <w:lang w:val="en-US"/>
        </w:rPr>
      </w:pPr>
    </w:p>
    <w:p w:rsidR="00551E45" w:rsidRDefault="00551E45" w:rsidP="00551E45">
      <w:pPr>
        <w:widowControl/>
        <w:rPr>
          <w:rFonts w:ascii="Arial" w:hAnsi="Arial" w:cs="Arial"/>
          <w:sz w:val="28"/>
          <w:szCs w:val="28"/>
          <w:lang w:val="en-US"/>
        </w:rPr>
      </w:pPr>
      <w:r w:rsidRPr="00551E45">
        <w:rPr>
          <w:rFonts w:ascii="Arial" w:hAnsi="Arial" w:cs="Arial"/>
          <w:sz w:val="28"/>
          <w:szCs w:val="28"/>
          <w:lang w:val="en-US"/>
        </w:rPr>
        <w:t>CCD recommends amendment of Bill C-81 to include timelines for the achievement of accessibility. In particular</w:t>
      </w:r>
      <w:r w:rsidR="00146FB5">
        <w:rPr>
          <w:rFonts w:ascii="Arial" w:hAnsi="Arial" w:cs="Arial"/>
          <w:sz w:val="28"/>
          <w:szCs w:val="28"/>
          <w:lang w:val="en-US"/>
        </w:rPr>
        <w:t>, CCD recommends the following:</w:t>
      </w:r>
    </w:p>
    <w:p w:rsidR="00146FB5" w:rsidRPr="00551E45" w:rsidRDefault="00146FB5" w:rsidP="00551E45">
      <w:pPr>
        <w:widowControl/>
        <w:rPr>
          <w:rFonts w:ascii="Arial" w:hAnsi="Arial" w:cs="Arial"/>
          <w:sz w:val="28"/>
          <w:szCs w:val="28"/>
          <w:lang w:val="en-US"/>
        </w:rPr>
      </w:pPr>
    </w:p>
    <w:p w:rsidR="00551E45" w:rsidRDefault="00660B79" w:rsidP="00551E45">
      <w:pPr>
        <w:widowControl/>
        <w:rPr>
          <w:rFonts w:ascii="Arial" w:hAnsi="Arial" w:cs="Arial"/>
          <w:sz w:val="28"/>
          <w:szCs w:val="28"/>
          <w:lang w:val="en-US"/>
        </w:rPr>
      </w:pPr>
      <w:r>
        <w:rPr>
          <w:rFonts w:ascii="Arial" w:hAnsi="Arial" w:cs="Arial"/>
          <w:sz w:val="28"/>
          <w:szCs w:val="28"/>
          <w:lang w:val="en-US"/>
        </w:rPr>
        <w:t xml:space="preserve">- </w:t>
      </w:r>
      <w:r w:rsidR="00551E45" w:rsidRPr="00551E45">
        <w:rPr>
          <w:rFonts w:ascii="Arial" w:hAnsi="Arial" w:cs="Arial"/>
          <w:sz w:val="28"/>
          <w:szCs w:val="28"/>
          <w:lang w:val="en-US"/>
        </w:rPr>
        <w:t xml:space="preserve">A deadline date must be set within a five-year period following Royal Assent for approving ALL standards and regulations </w:t>
      </w:r>
      <w:r w:rsidR="00146FB5">
        <w:rPr>
          <w:rFonts w:ascii="Arial" w:hAnsi="Arial" w:cs="Arial"/>
          <w:sz w:val="28"/>
          <w:szCs w:val="28"/>
          <w:lang w:val="en-US"/>
        </w:rPr>
        <w:t>in each specific area required.</w:t>
      </w:r>
    </w:p>
    <w:p w:rsidR="00146FB5" w:rsidRPr="00551E45" w:rsidRDefault="00146FB5" w:rsidP="00551E45">
      <w:pPr>
        <w:widowControl/>
        <w:rPr>
          <w:rFonts w:ascii="Arial" w:hAnsi="Arial" w:cs="Arial"/>
          <w:sz w:val="28"/>
          <w:szCs w:val="28"/>
          <w:lang w:val="en-US"/>
        </w:rPr>
      </w:pPr>
    </w:p>
    <w:p w:rsidR="00551E45" w:rsidRDefault="00660B79" w:rsidP="00551E45">
      <w:pPr>
        <w:widowControl/>
        <w:rPr>
          <w:rFonts w:ascii="Arial" w:hAnsi="Arial" w:cs="Arial"/>
          <w:sz w:val="28"/>
          <w:szCs w:val="28"/>
          <w:lang w:val="en-US"/>
        </w:rPr>
      </w:pPr>
      <w:r>
        <w:rPr>
          <w:rFonts w:ascii="Arial" w:hAnsi="Arial" w:cs="Arial"/>
          <w:sz w:val="28"/>
          <w:szCs w:val="28"/>
          <w:lang w:val="en-US"/>
        </w:rPr>
        <w:t xml:space="preserve">- </w:t>
      </w:r>
      <w:r w:rsidR="00551E45" w:rsidRPr="00551E45">
        <w:rPr>
          <w:rFonts w:ascii="Arial" w:hAnsi="Arial" w:cs="Arial"/>
          <w:sz w:val="28"/>
          <w:szCs w:val="28"/>
          <w:lang w:val="en-US"/>
        </w:rPr>
        <w:t>A deadline for full implementation of each standard and regulation, following their approval, must be</w:t>
      </w:r>
      <w:r w:rsidR="00146FB5">
        <w:rPr>
          <w:rFonts w:ascii="Arial" w:hAnsi="Arial" w:cs="Arial"/>
          <w:sz w:val="28"/>
          <w:szCs w:val="28"/>
          <w:lang w:val="en-US"/>
        </w:rPr>
        <w:t xml:space="preserve"> set within an 18-month period.</w:t>
      </w:r>
    </w:p>
    <w:p w:rsidR="00146FB5" w:rsidRPr="00551E45" w:rsidRDefault="00146FB5" w:rsidP="00551E45">
      <w:pPr>
        <w:widowControl/>
        <w:rPr>
          <w:rFonts w:ascii="Arial" w:hAnsi="Arial" w:cs="Arial"/>
          <w:sz w:val="28"/>
          <w:szCs w:val="28"/>
          <w:lang w:val="en-US"/>
        </w:rPr>
      </w:pPr>
    </w:p>
    <w:p w:rsidR="00551E45" w:rsidRPr="00551E45" w:rsidRDefault="00660B79" w:rsidP="00551E45">
      <w:pPr>
        <w:widowControl/>
        <w:rPr>
          <w:rFonts w:ascii="Arial" w:hAnsi="Arial" w:cs="Arial"/>
          <w:sz w:val="28"/>
          <w:szCs w:val="28"/>
          <w:lang w:val="en-US"/>
        </w:rPr>
      </w:pPr>
      <w:r>
        <w:rPr>
          <w:rFonts w:ascii="Arial" w:hAnsi="Arial" w:cs="Arial"/>
          <w:sz w:val="28"/>
          <w:szCs w:val="28"/>
          <w:lang w:val="en-US"/>
        </w:rPr>
        <w:t xml:space="preserve">- </w:t>
      </w:r>
      <w:r w:rsidR="00551E45" w:rsidRPr="00551E45">
        <w:rPr>
          <w:rFonts w:ascii="Arial" w:hAnsi="Arial" w:cs="Arial"/>
          <w:sz w:val="28"/>
          <w:szCs w:val="28"/>
          <w:lang w:val="en-US"/>
        </w:rPr>
        <w:t xml:space="preserve">It must be understood that there will always be continual progression towards a barrier-free society. It is not realistic to think that a deadline date will mark full compliance or completion of accessibility in Canada. Therefore, a review must occur every three years and a public report of progress must be developed with the intention </w:t>
      </w:r>
      <w:r w:rsidR="00146FB5">
        <w:rPr>
          <w:rFonts w:ascii="Arial" w:hAnsi="Arial" w:cs="Arial"/>
          <w:sz w:val="28"/>
          <w:szCs w:val="28"/>
          <w:lang w:val="en-US"/>
        </w:rPr>
        <w:t>of constant improvement. (FALA)</w:t>
      </w:r>
    </w:p>
    <w:p w:rsidR="00551E45" w:rsidRPr="00551E45" w:rsidRDefault="00551E45" w:rsidP="00551E45">
      <w:pPr>
        <w:widowControl/>
        <w:rPr>
          <w:rFonts w:ascii="Arial" w:hAnsi="Arial" w:cs="Arial"/>
          <w:sz w:val="28"/>
          <w:szCs w:val="28"/>
          <w:lang w:val="en-US"/>
        </w:rPr>
      </w:pPr>
    </w:p>
    <w:p w:rsidR="00660B79" w:rsidRDefault="00660B79" w:rsidP="00551E45">
      <w:pPr>
        <w:widowControl/>
        <w:rPr>
          <w:rFonts w:ascii="Arial" w:hAnsi="Arial" w:cs="Arial"/>
          <w:sz w:val="28"/>
          <w:szCs w:val="28"/>
          <w:lang w:val="en-US"/>
        </w:rPr>
      </w:pPr>
    </w:p>
    <w:p w:rsidR="00551E45" w:rsidRPr="00551E45" w:rsidRDefault="00660B79" w:rsidP="00660B79">
      <w:pPr>
        <w:pStyle w:val="Titre3"/>
      </w:pPr>
      <w:r>
        <w:t>Address Splintering</w:t>
      </w:r>
    </w:p>
    <w:p w:rsidR="00660B79" w:rsidRDefault="00660B79" w:rsidP="00551E45">
      <w:pPr>
        <w:widowControl/>
        <w:rPr>
          <w:rFonts w:ascii="Arial" w:hAnsi="Arial" w:cs="Arial"/>
          <w:sz w:val="28"/>
          <w:szCs w:val="28"/>
          <w:lang w:val="en-US"/>
        </w:rPr>
      </w:pPr>
    </w:p>
    <w:p w:rsidR="00551E45" w:rsidRDefault="00551E45" w:rsidP="00551E45">
      <w:pPr>
        <w:widowControl/>
        <w:rPr>
          <w:rFonts w:ascii="Arial" w:hAnsi="Arial" w:cs="Arial"/>
          <w:sz w:val="28"/>
          <w:szCs w:val="28"/>
          <w:lang w:val="en-US"/>
        </w:rPr>
      </w:pPr>
      <w:r w:rsidRPr="00551E45">
        <w:rPr>
          <w:rFonts w:ascii="Arial" w:hAnsi="Arial" w:cs="Arial"/>
          <w:sz w:val="28"/>
          <w:szCs w:val="28"/>
          <w:lang w:val="en-US"/>
        </w:rPr>
        <w:lastRenderedPageBreak/>
        <w:t>Bill C-81 proposes a very complicated approach to the creation of accessibility regulations and enforcement. These powers have been split among a number of agencies (i.e., the new federal Accessibility Commissioner, the Canadian Transportation Agency (CTA) and the Canadian Radio, Television and Telecommunications Commission (CRTC)). Our experience with the CTA and the CRTC has not been positive as these agencies have not applied a human right lens when ad</w:t>
      </w:r>
      <w:r w:rsidR="00146FB5">
        <w:rPr>
          <w:rFonts w:ascii="Arial" w:hAnsi="Arial" w:cs="Arial"/>
          <w:sz w:val="28"/>
          <w:szCs w:val="28"/>
          <w:lang w:val="en-US"/>
        </w:rPr>
        <w:t>dressing disability complaints.</w:t>
      </w:r>
    </w:p>
    <w:p w:rsidR="00146FB5" w:rsidRPr="00551E45" w:rsidRDefault="00146FB5" w:rsidP="00551E45">
      <w:pPr>
        <w:widowControl/>
        <w:rPr>
          <w:rFonts w:ascii="Arial" w:hAnsi="Arial" w:cs="Arial"/>
          <w:sz w:val="28"/>
          <w:szCs w:val="28"/>
          <w:lang w:val="en-US"/>
        </w:rPr>
      </w:pPr>
    </w:p>
    <w:p w:rsidR="00551E45" w:rsidRDefault="00551E45" w:rsidP="00551E45">
      <w:pPr>
        <w:widowControl/>
        <w:rPr>
          <w:rFonts w:ascii="Arial" w:hAnsi="Arial" w:cs="Arial"/>
          <w:sz w:val="28"/>
          <w:szCs w:val="28"/>
          <w:lang w:val="en-US"/>
        </w:rPr>
      </w:pPr>
      <w:r w:rsidRPr="00551E45">
        <w:rPr>
          <w:rFonts w:ascii="Arial" w:hAnsi="Arial" w:cs="Arial"/>
          <w:sz w:val="28"/>
          <w:szCs w:val="28"/>
          <w:lang w:val="en-US"/>
        </w:rPr>
        <w:t>We are also fearful that in such a regime complainants will be ‘bounced back and forth’ among agencies, which will disempower people with disabilities and lead to frustration and abandonment of complaints. Despite reassurances about a “no wrong door’ approach, we are not convinced, especially when we hear about the experiences of our colleagues in the mental</w:t>
      </w:r>
      <w:r w:rsidR="00146FB5">
        <w:rPr>
          <w:rFonts w:ascii="Arial" w:hAnsi="Arial" w:cs="Arial"/>
          <w:sz w:val="28"/>
          <w:szCs w:val="28"/>
          <w:lang w:val="en-US"/>
        </w:rPr>
        <w:t xml:space="preserve"> health community.</w:t>
      </w:r>
    </w:p>
    <w:p w:rsidR="00146FB5" w:rsidRPr="00551E45" w:rsidRDefault="00146FB5" w:rsidP="00551E45">
      <w:pPr>
        <w:widowControl/>
        <w:rPr>
          <w:rFonts w:ascii="Arial" w:hAnsi="Arial" w:cs="Arial"/>
          <w:sz w:val="28"/>
          <w:szCs w:val="28"/>
          <w:lang w:val="en-US"/>
        </w:rPr>
      </w:pPr>
    </w:p>
    <w:p w:rsidR="00551E45" w:rsidRDefault="00551E45" w:rsidP="00551E45">
      <w:pPr>
        <w:widowControl/>
        <w:rPr>
          <w:rFonts w:ascii="Arial" w:hAnsi="Arial" w:cs="Arial"/>
          <w:sz w:val="28"/>
          <w:szCs w:val="28"/>
          <w:lang w:val="en-US"/>
        </w:rPr>
      </w:pPr>
      <w:r w:rsidRPr="00551E45">
        <w:rPr>
          <w:rFonts w:ascii="Arial" w:hAnsi="Arial" w:cs="Arial"/>
          <w:sz w:val="28"/>
          <w:szCs w:val="28"/>
          <w:lang w:val="en-US"/>
        </w:rPr>
        <w:t>For example, Ellen Cohen, National Coordinator of the National Network for Mental Health tells us that in the early 1990s in the mental health sector, the “no wrong door” policy only applied to people who were defined as being “severely mentally ill”. One woman, familiar to the NNMH, who was not considered to meet this criteria made two attempts to receive mental health service and was turned away on both occasions. She then committed suicide. So, although there was a “no wrong door” policy in place, this particular woman was not able to locate any door that would open to address her concern. We fear similar outcomes should the appro</w:t>
      </w:r>
      <w:r w:rsidR="00146FB5">
        <w:rPr>
          <w:rFonts w:ascii="Arial" w:hAnsi="Arial" w:cs="Arial"/>
          <w:sz w:val="28"/>
          <w:szCs w:val="28"/>
          <w:lang w:val="en-US"/>
        </w:rPr>
        <w:t>ach be replicated by Bill C-81.</w:t>
      </w:r>
    </w:p>
    <w:p w:rsidR="00146FB5" w:rsidRPr="00551E45" w:rsidRDefault="00146FB5" w:rsidP="00551E45">
      <w:pPr>
        <w:widowControl/>
        <w:rPr>
          <w:rFonts w:ascii="Arial" w:hAnsi="Arial" w:cs="Arial"/>
          <w:sz w:val="28"/>
          <w:szCs w:val="28"/>
          <w:lang w:val="en-US"/>
        </w:rPr>
      </w:pPr>
    </w:p>
    <w:p w:rsidR="00551E45" w:rsidRDefault="00551E45" w:rsidP="00551E45">
      <w:pPr>
        <w:widowControl/>
        <w:rPr>
          <w:rFonts w:ascii="Arial" w:hAnsi="Arial" w:cs="Arial"/>
          <w:sz w:val="28"/>
          <w:szCs w:val="28"/>
          <w:lang w:val="en-US"/>
        </w:rPr>
      </w:pPr>
      <w:r w:rsidRPr="00551E45">
        <w:rPr>
          <w:rFonts w:ascii="Arial" w:hAnsi="Arial" w:cs="Arial"/>
          <w:sz w:val="28"/>
          <w:szCs w:val="28"/>
          <w:lang w:val="en-US"/>
        </w:rPr>
        <w:t xml:space="preserve">We urge amendment of Bill C-81 to remedy the splintering problem. Instead, we submit that the newly created office of the Federal Accessibility Commissioner should be responsible for </w:t>
      </w:r>
      <w:r w:rsidR="00146FB5">
        <w:rPr>
          <w:rFonts w:ascii="Arial" w:hAnsi="Arial" w:cs="Arial"/>
          <w:sz w:val="28"/>
          <w:szCs w:val="28"/>
          <w:lang w:val="en-US"/>
        </w:rPr>
        <w:t>all enforcement under the Bill.</w:t>
      </w:r>
    </w:p>
    <w:p w:rsidR="00146FB5" w:rsidRPr="00551E45" w:rsidRDefault="00146FB5" w:rsidP="00551E45">
      <w:pPr>
        <w:widowControl/>
        <w:rPr>
          <w:rFonts w:ascii="Arial" w:hAnsi="Arial" w:cs="Arial"/>
          <w:sz w:val="28"/>
          <w:szCs w:val="28"/>
          <w:lang w:val="en-US"/>
        </w:rPr>
      </w:pPr>
    </w:p>
    <w:p w:rsidR="00551E45" w:rsidRDefault="00146FB5" w:rsidP="00551E45">
      <w:pPr>
        <w:widowControl/>
        <w:rPr>
          <w:rFonts w:ascii="Arial" w:hAnsi="Arial" w:cs="Arial"/>
          <w:sz w:val="28"/>
          <w:szCs w:val="28"/>
          <w:lang w:val="en-US"/>
        </w:rPr>
      </w:pPr>
      <w:r>
        <w:rPr>
          <w:rFonts w:ascii="Arial" w:hAnsi="Arial" w:cs="Arial"/>
          <w:sz w:val="28"/>
          <w:szCs w:val="28"/>
          <w:lang w:val="en-US"/>
        </w:rPr>
        <w:t>PRINT PAGE 4</w:t>
      </w:r>
    </w:p>
    <w:p w:rsidR="00146FB5" w:rsidRPr="00551E45" w:rsidRDefault="00146FB5" w:rsidP="00551E45">
      <w:pPr>
        <w:widowControl/>
        <w:rPr>
          <w:rFonts w:ascii="Arial" w:hAnsi="Arial" w:cs="Arial"/>
          <w:sz w:val="28"/>
          <w:szCs w:val="28"/>
          <w:lang w:val="en-US"/>
        </w:rPr>
      </w:pPr>
    </w:p>
    <w:p w:rsidR="00660B79" w:rsidRDefault="00660B79" w:rsidP="00551E45">
      <w:pPr>
        <w:widowControl/>
        <w:rPr>
          <w:rFonts w:ascii="Arial" w:hAnsi="Arial" w:cs="Arial"/>
          <w:sz w:val="28"/>
          <w:szCs w:val="28"/>
          <w:lang w:val="en-US"/>
        </w:rPr>
      </w:pPr>
    </w:p>
    <w:p w:rsidR="00551E45" w:rsidRDefault="00660B79" w:rsidP="00660B79">
      <w:pPr>
        <w:pStyle w:val="Titre3"/>
      </w:pPr>
      <w:r>
        <w:t xml:space="preserve">Nothing </w:t>
      </w:r>
      <w:proofErr w:type="gramStart"/>
      <w:r>
        <w:t>Without</w:t>
      </w:r>
      <w:proofErr w:type="gramEnd"/>
      <w:r>
        <w:t xml:space="preserve"> Us</w:t>
      </w:r>
    </w:p>
    <w:p w:rsidR="00660B79" w:rsidRPr="00551E45" w:rsidRDefault="00660B79" w:rsidP="00551E45">
      <w:pPr>
        <w:widowControl/>
        <w:rPr>
          <w:rFonts w:ascii="Arial" w:hAnsi="Arial" w:cs="Arial"/>
          <w:sz w:val="28"/>
          <w:szCs w:val="28"/>
          <w:lang w:val="en-US"/>
        </w:rPr>
      </w:pPr>
    </w:p>
    <w:p w:rsidR="00551E45" w:rsidRDefault="00551E45" w:rsidP="00551E45">
      <w:pPr>
        <w:widowControl/>
        <w:rPr>
          <w:rFonts w:ascii="Arial" w:hAnsi="Arial" w:cs="Arial"/>
          <w:sz w:val="28"/>
          <w:szCs w:val="28"/>
          <w:lang w:val="en-US"/>
        </w:rPr>
      </w:pPr>
      <w:r w:rsidRPr="00551E45">
        <w:rPr>
          <w:rFonts w:ascii="Arial" w:hAnsi="Arial" w:cs="Arial"/>
          <w:sz w:val="28"/>
          <w:szCs w:val="28"/>
          <w:lang w:val="en-US"/>
        </w:rPr>
        <w:t xml:space="preserve">CCD recommends amendment of Bill C-81 to ensure that at a minimum two-thirds of the CASDO Board, committee membership and staff </w:t>
      </w:r>
      <w:proofErr w:type="gramStart"/>
      <w:r w:rsidRPr="00551E45">
        <w:rPr>
          <w:rFonts w:ascii="Arial" w:hAnsi="Arial" w:cs="Arial"/>
          <w:sz w:val="28"/>
          <w:szCs w:val="28"/>
          <w:lang w:val="en-US"/>
        </w:rPr>
        <w:t>are</w:t>
      </w:r>
      <w:proofErr w:type="gramEnd"/>
      <w:r w:rsidRPr="00551E45">
        <w:rPr>
          <w:rFonts w:ascii="Arial" w:hAnsi="Arial" w:cs="Arial"/>
          <w:sz w:val="28"/>
          <w:szCs w:val="28"/>
          <w:lang w:val="en-US"/>
        </w:rPr>
        <w:t xml:space="preserve"> people with disabilities, who reflect the diversity of the Canadian population, including Indigenous peoples with disabilities. A minimum two-thirds representation on </w:t>
      </w:r>
      <w:r w:rsidRPr="00551E45">
        <w:rPr>
          <w:rFonts w:ascii="Arial" w:hAnsi="Arial" w:cs="Arial"/>
          <w:sz w:val="28"/>
          <w:szCs w:val="28"/>
          <w:lang w:val="en-US"/>
        </w:rPr>
        <w:lastRenderedPageBreak/>
        <w:t>these entities will ensure that it is people with disabilities who are the decision mak</w:t>
      </w:r>
      <w:r w:rsidR="00146FB5">
        <w:rPr>
          <w:rFonts w:ascii="Arial" w:hAnsi="Arial" w:cs="Arial"/>
          <w:sz w:val="28"/>
          <w:szCs w:val="28"/>
          <w:lang w:val="en-US"/>
        </w:rPr>
        <w:t>ers on accessibility in Canada.</w:t>
      </w:r>
    </w:p>
    <w:p w:rsidR="00146FB5" w:rsidRDefault="00146FB5" w:rsidP="00551E45">
      <w:pPr>
        <w:widowControl/>
        <w:rPr>
          <w:rFonts w:ascii="Arial" w:hAnsi="Arial" w:cs="Arial"/>
          <w:sz w:val="28"/>
          <w:szCs w:val="28"/>
          <w:lang w:val="en-US"/>
        </w:rPr>
      </w:pPr>
    </w:p>
    <w:p w:rsidR="00146FB5" w:rsidRPr="00551E45" w:rsidRDefault="00146FB5" w:rsidP="00551E45">
      <w:pPr>
        <w:widowControl/>
        <w:rPr>
          <w:rFonts w:ascii="Arial" w:hAnsi="Arial" w:cs="Arial"/>
          <w:sz w:val="28"/>
          <w:szCs w:val="28"/>
          <w:lang w:val="en-US"/>
        </w:rPr>
      </w:pPr>
    </w:p>
    <w:p w:rsidR="00551E45" w:rsidRDefault="00551E45" w:rsidP="00146FB5">
      <w:pPr>
        <w:pStyle w:val="Titre3"/>
      </w:pPr>
      <w:r w:rsidRPr="00551E45">
        <w:t xml:space="preserve">Ensure Federal </w:t>
      </w:r>
      <w:r w:rsidR="00146FB5">
        <w:t>Spending Supports Accessibility</w:t>
      </w:r>
    </w:p>
    <w:p w:rsidR="00146FB5" w:rsidRPr="00551E45" w:rsidRDefault="00146FB5" w:rsidP="00551E45">
      <w:pPr>
        <w:widowControl/>
        <w:rPr>
          <w:rFonts w:ascii="Arial" w:hAnsi="Arial" w:cs="Arial"/>
          <w:sz w:val="28"/>
          <w:szCs w:val="28"/>
          <w:lang w:val="en-US"/>
        </w:rPr>
      </w:pPr>
    </w:p>
    <w:p w:rsidR="00551E45" w:rsidRPr="00551E45" w:rsidRDefault="00551E45" w:rsidP="00551E45">
      <w:pPr>
        <w:widowControl/>
        <w:rPr>
          <w:rFonts w:ascii="Arial" w:hAnsi="Arial" w:cs="Arial"/>
          <w:sz w:val="28"/>
          <w:szCs w:val="28"/>
          <w:lang w:val="en-US"/>
        </w:rPr>
      </w:pPr>
      <w:r w:rsidRPr="00551E45">
        <w:rPr>
          <w:rFonts w:ascii="Arial" w:hAnsi="Arial" w:cs="Arial"/>
          <w:sz w:val="28"/>
          <w:szCs w:val="28"/>
          <w:lang w:val="en-US"/>
        </w:rPr>
        <w:t>Bill C-81 does not leverage federal spending to promote accessibility. CCD recommends amending the Bill to require a “disability lens” that attaches accessibility strings to federal money; Federal dollars should not be spent to create new barriers. Adoption of such a lens would mean, for example, that when the federal government contributes funds to an infrastructure project, the new infr</w:t>
      </w:r>
      <w:r w:rsidR="00146FB5">
        <w:rPr>
          <w:rFonts w:ascii="Arial" w:hAnsi="Arial" w:cs="Arial"/>
          <w:sz w:val="28"/>
          <w:szCs w:val="28"/>
          <w:lang w:val="en-US"/>
        </w:rPr>
        <w:t>astructure would be accessible.</w:t>
      </w:r>
    </w:p>
    <w:p w:rsidR="00660B79" w:rsidRDefault="00660B79" w:rsidP="00551E45">
      <w:pPr>
        <w:widowControl/>
        <w:rPr>
          <w:rFonts w:ascii="Arial" w:hAnsi="Arial" w:cs="Arial"/>
          <w:sz w:val="28"/>
          <w:szCs w:val="28"/>
          <w:lang w:val="en-US"/>
        </w:rPr>
      </w:pPr>
    </w:p>
    <w:p w:rsidR="00660B79" w:rsidRDefault="00660B79" w:rsidP="00551E45">
      <w:pPr>
        <w:widowControl/>
        <w:rPr>
          <w:rFonts w:ascii="Arial" w:hAnsi="Arial" w:cs="Arial"/>
          <w:sz w:val="28"/>
          <w:szCs w:val="28"/>
          <w:lang w:val="en-US"/>
        </w:rPr>
      </w:pPr>
    </w:p>
    <w:p w:rsidR="00551E45" w:rsidRDefault="00660B79" w:rsidP="00660B79">
      <w:pPr>
        <w:pStyle w:val="Titre3"/>
      </w:pPr>
      <w:r>
        <w:t>Independence</w:t>
      </w:r>
    </w:p>
    <w:p w:rsidR="00660B79" w:rsidRPr="00551E45" w:rsidRDefault="00660B79" w:rsidP="00551E45">
      <w:pPr>
        <w:widowControl/>
        <w:rPr>
          <w:rFonts w:ascii="Arial" w:hAnsi="Arial" w:cs="Arial"/>
          <w:sz w:val="28"/>
          <w:szCs w:val="28"/>
          <w:lang w:val="en-US"/>
        </w:rPr>
      </w:pPr>
    </w:p>
    <w:p w:rsidR="00551E45" w:rsidRDefault="00551E45" w:rsidP="00551E45">
      <w:pPr>
        <w:widowControl/>
        <w:rPr>
          <w:rFonts w:ascii="Arial" w:hAnsi="Arial" w:cs="Arial"/>
          <w:sz w:val="28"/>
          <w:szCs w:val="28"/>
          <w:lang w:val="en-US"/>
        </w:rPr>
      </w:pPr>
      <w:r w:rsidRPr="00551E45">
        <w:rPr>
          <w:rFonts w:ascii="Arial" w:hAnsi="Arial" w:cs="Arial"/>
          <w:sz w:val="28"/>
          <w:szCs w:val="28"/>
          <w:lang w:val="en-US"/>
        </w:rPr>
        <w:t xml:space="preserve">As the federal government, </w:t>
      </w:r>
      <w:proofErr w:type="gramStart"/>
      <w:r w:rsidRPr="00551E45">
        <w:rPr>
          <w:rFonts w:ascii="Arial" w:hAnsi="Arial" w:cs="Arial"/>
          <w:sz w:val="28"/>
          <w:szCs w:val="28"/>
          <w:lang w:val="en-US"/>
        </w:rPr>
        <w:t>itself</w:t>
      </w:r>
      <w:proofErr w:type="gramEnd"/>
      <w:r w:rsidRPr="00551E45">
        <w:rPr>
          <w:rFonts w:ascii="Arial" w:hAnsi="Arial" w:cs="Arial"/>
          <w:sz w:val="28"/>
          <w:szCs w:val="28"/>
          <w:lang w:val="en-US"/>
        </w:rPr>
        <w:t xml:space="preserve">, will have to comply with Accessible Canada Act, Bill C 81 needs to be amended to </w:t>
      </w:r>
      <w:r w:rsidRPr="00146FB5">
        <w:rPr>
          <w:rFonts w:ascii="Arial" w:hAnsi="Arial" w:cs="Arial"/>
          <w:b/>
          <w:sz w:val="28"/>
          <w:szCs w:val="28"/>
          <w:lang w:val="en-US"/>
        </w:rPr>
        <w:t>make the federal accessibility agencies at arm’s length from the federal government</w:t>
      </w:r>
      <w:r w:rsidRPr="00551E45">
        <w:rPr>
          <w:rFonts w:ascii="Arial" w:hAnsi="Arial" w:cs="Arial"/>
          <w:sz w:val="28"/>
          <w:szCs w:val="28"/>
          <w:lang w:val="en-US"/>
        </w:rPr>
        <w:t>. We support recommendations that the new Accessibility Commissioner, the Canada Accessibility Standards Development Organization (CASDO), and the new Chief Accessibility Officer report direc</w:t>
      </w:r>
      <w:r w:rsidR="00146FB5">
        <w:rPr>
          <w:rFonts w:ascii="Arial" w:hAnsi="Arial" w:cs="Arial"/>
          <w:sz w:val="28"/>
          <w:szCs w:val="28"/>
          <w:lang w:val="en-US"/>
        </w:rPr>
        <w:t>tly to Parliament.</w:t>
      </w:r>
    </w:p>
    <w:p w:rsidR="00146FB5" w:rsidRPr="00551E45" w:rsidRDefault="00146FB5" w:rsidP="00551E45">
      <w:pPr>
        <w:widowControl/>
        <w:rPr>
          <w:rFonts w:ascii="Arial" w:hAnsi="Arial" w:cs="Arial"/>
          <w:sz w:val="28"/>
          <w:szCs w:val="28"/>
          <w:lang w:val="en-US"/>
        </w:rPr>
      </w:pPr>
    </w:p>
    <w:p w:rsidR="00146FB5" w:rsidRDefault="00146FB5" w:rsidP="00551E45">
      <w:pPr>
        <w:widowControl/>
        <w:rPr>
          <w:rFonts w:ascii="Arial" w:hAnsi="Arial" w:cs="Arial"/>
          <w:sz w:val="28"/>
          <w:szCs w:val="28"/>
          <w:lang w:val="en-US"/>
        </w:rPr>
      </w:pPr>
    </w:p>
    <w:p w:rsidR="00551E45" w:rsidRPr="00146FB5" w:rsidRDefault="00551E45" w:rsidP="00146FB5">
      <w:pPr>
        <w:pStyle w:val="Titre3"/>
      </w:pPr>
      <w:r w:rsidRPr="00146FB5">
        <w:t>Monitoring the Convention on the Righ</w:t>
      </w:r>
      <w:r w:rsidR="00146FB5" w:rsidRPr="00146FB5">
        <w:t>ts of Persons with Disabilities</w:t>
      </w:r>
    </w:p>
    <w:p w:rsidR="00146FB5" w:rsidRPr="00551E45" w:rsidRDefault="00146FB5" w:rsidP="00551E45">
      <w:pPr>
        <w:widowControl/>
        <w:rPr>
          <w:rFonts w:ascii="Arial" w:hAnsi="Arial" w:cs="Arial"/>
          <w:sz w:val="28"/>
          <w:szCs w:val="28"/>
          <w:lang w:val="en-US"/>
        </w:rPr>
      </w:pPr>
    </w:p>
    <w:p w:rsidR="00551E45" w:rsidRDefault="00551E45" w:rsidP="00551E45">
      <w:pPr>
        <w:widowControl/>
        <w:rPr>
          <w:rFonts w:ascii="Arial" w:hAnsi="Arial" w:cs="Arial"/>
          <w:sz w:val="28"/>
          <w:szCs w:val="28"/>
          <w:lang w:val="en-US"/>
        </w:rPr>
      </w:pPr>
      <w:r w:rsidRPr="00551E45">
        <w:rPr>
          <w:rFonts w:ascii="Arial" w:hAnsi="Arial" w:cs="Arial"/>
          <w:sz w:val="28"/>
          <w:szCs w:val="28"/>
          <w:lang w:val="en-US"/>
        </w:rPr>
        <w:t xml:space="preserve">CCD is extremely pleased that Bill C-81 designates the Canadian Human Rights Commission as the domestic agency responsible for monitoring the Convention on the Rights of Persons with Disabilities (CRPD) in Section 149. We recommend further that the section be expanded slightly to mirror the language of the CRPD with the addition of a subparagraph, (149 (1)) that would </w:t>
      </w:r>
      <w:r w:rsidRPr="000940C5">
        <w:rPr>
          <w:rFonts w:ascii="Arial" w:hAnsi="Arial" w:cs="Arial"/>
          <w:b/>
          <w:sz w:val="28"/>
          <w:szCs w:val="28"/>
          <w:lang w:val="en-US"/>
        </w:rPr>
        <w:t>explicitly state that persons with disabilities, and our representative organizations, must also fully participate in the monitoring of the CRPD</w:t>
      </w:r>
      <w:r w:rsidR="00146FB5">
        <w:rPr>
          <w:rFonts w:ascii="Arial" w:hAnsi="Arial" w:cs="Arial"/>
          <w:sz w:val="28"/>
          <w:szCs w:val="28"/>
          <w:lang w:val="en-US"/>
        </w:rPr>
        <w:t>.</w:t>
      </w:r>
    </w:p>
    <w:p w:rsidR="00146FB5" w:rsidRPr="00551E45" w:rsidRDefault="00146FB5" w:rsidP="00551E45">
      <w:pPr>
        <w:widowControl/>
        <w:rPr>
          <w:rFonts w:ascii="Arial" w:hAnsi="Arial" w:cs="Arial"/>
          <w:sz w:val="28"/>
          <w:szCs w:val="28"/>
          <w:lang w:val="en-US"/>
        </w:rPr>
      </w:pPr>
    </w:p>
    <w:p w:rsidR="00660B79" w:rsidRDefault="00660B79" w:rsidP="00551E45">
      <w:pPr>
        <w:widowControl/>
        <w:rPr>
          <w:rFonts w:ascii="Arial" w:hAnsi="Arial" w:cs="Arial"/>
          <w:sz w:val="28"/>
          <w:szCs w:val="28"/>
          <w:lang w:val="en-US"/>
        </w:rPr>
      </w:pPr>
    </w:p>
    <w:p w:rsidR="00551E45" w:rsidRDefault="00660B79" w:rsidP="00660B79">
      <w:pPr>
        <w:pStyle w:val="Titre3"/>
      </w:pPr>
      <w:r>
        <w:t>Sources</w:t>
      </w:r>
    </w:p>
    <w:p w:rsidR="00660B79" w:rsidRPr="00551E45" w:rsidRDefault="00660B79" w:rsidP="00551E45">
      <w:pPr>
        <w:widowControl/>
        <w:rPr>
          <w:rFonts w:ascii="Arial" w:hAnsi="Arial" w:cs="Arial"/>
          <w:sz w:val="28"/>
          <w:szCs w:val="28"/>
          <w:lang w:val="en-US"/>
        </w:rPr>
      </w:pPr>
    </w:p>
    <w:p w:rsidR="00551E45" w:rsidRDefault="00551E45" w:rsidP="00551E45">
      <w:pPr>
        <w:widowControl/>
        <w:rPr>
          <w:rFonts w:ascii="Arial" w:hAnsi="Arial" w:cs="Arial"/>
          <w:sz w:val="28"/>
          <w:szCs w:val="28"/>
          <w:lang w:val="en-US"/>
        </w:rPr>
      </w:pPr>
      <w:r w:rsidRPr="00551E45">
        <w:rPr>
          <w:rFonts w:ascii="Arial" w:hAnsi="Arial" w:cs="Arial"/>
          <w:sz w:val="28"/>
          <w:szCs w:val="28"/>
          <w:lang w:val="en-US"/>
        </w:rPr>
        <w:lastRenderedPageBreak/>
        <w:t xml:space="preserve">ARCH. 2018. “FINAL REPORT: Legal Analysis of Bill C-81 </w:t>
      </w:r>
      <w:proofErr w:type="gramStart"/>
      <w:r w:rsidRPr="00551E45">
        <w:rPr>
          <w:rFonts w:ascii="Arial" w:hAnsi="Arial" w:cs="Arial"/>
          <w:sz w:val="28"/>
          <w:szCs w:val="28"/>
          <w:lang w:val="en-US"/>
        </w:rPr>
        <w:t>An</w:t>
      </w:r>
      <w:proofErr w:type="gramEnd"/>
      <w:r w:rsidRPr="00551E45">
        <w:rPr>
          <w:rFonts w:ascii="Arial" w:hAnsi="Arial" w:cs="Arial"/>
          <w:sz w:val="28"/>
          <w:szCs w:val="28"/>
          <w:lang w:val="en-US"/>
        </w:rPr>
        <w:t xml:space="preserve"> Act to ensure a barrier-free Canada.” </w:t>
      </w:r>
      <w:hyperlink r:id="rId6" w:history="1">
        <w:r w:rsidR="000940C5" w:rsidRPr="00A55322">
          <w:rPr>
            <w:rStyle w:val="Lienhypertexte"/>
            <w:rFonts w:ascii="Arial" w:hAnsi="Arial" w:cs="Arial"/>
            <w:sz w:val="28"/>
            <w:szCs w:val="28"/>
            <w:lang w:val="en-US"/>
          </w:rPr>
          <w:t>http://archdisabilitylaw.ca/ARCH%27s_Recommendations_on_Bill_C-81</w:t>
        </w:r>
      </w:hyperlink>
    </w:p>
    <w:p w:rsidR="000940C5" w:rsidRPr="00551E45" w:rsidRDefault="000940C5" w:rsidP="00551E45">
      <w:pPr>
        <w:widowControl/>
        <w:rPr>
          <w:rFonts w:ascii="Arial" w:hAnsi="Arial" w:cs="Arial"/>
          <w:sz w:val="28"/>
          <w:szCs w:val="28"/>
          <w:lang w:val="en-US"/>
        </w:rPr>
      </w:pPr>
    </w:p>
    <w:p w:rsidR="00551E45" w:rsidRDefault="00551E45" w:rsidP="00551E45">
      <w:pPr>
        <w:widowControl/>
        <w:rPr>
          <w:rFonts w:ascii="Arial" w:hAnsi="Arial" w:cs="Arial"/>
          <w:sz w:val="28"/>
          <w:szCs w:val="28"/>
          <w:lang w:val="en-US"/>
        </w:rPr>
      </w:pPr>
      <w:proofErr w:type="gramStart"/>
      <w:r w:rsidRPr="00551E45">
        <w:rPr>
          <w:rFonts w:ascii="Arial" w:hAnsi="Arial" w:cs="Arial"/>
          <w:sz w:val="28"/>
          <w:szCs w:val="28"/>
          <w:lang w:val="en-US"/>
        </w:rPr>
        <w:t>AODA.</w:t>
      </w:r>
      <w:proofErr w:type="gramEnd"/>
      <w:r w:rsidRPr="00551E45">
        <w:rPr>
          <w:rFonts w:ascii="Arial" w:hAnsi="Arial" w:cs="Arial"/>
          <w:sz w:val="28"/>
          <w:szCs w:val="28"/>
          <w:lang w:val="en-US"/>
        </w:rPr>
        <w:t xml:space="preserve"> 2018. “Brief to the Parliament of Canada on Bill C-81, the Proposed Accessible Canada Act.” </w:t>
      </w:r>
      <w:hyperlink r:id="rId7" w:history="1">
        <w:r w:rsidR="000940C5" w:rsidRPr="00A55322">
          <w:rPr>
            <w:rStyle w:val="Lienhypertexte"/>
            <w:rFonts w:ascii="Arial" w:hAnsi="Arial" w:cs="Arial"/>
            <w:sz w:val="28"/>
            <w:szCs w:val="28"/>
            <w:lang w:val="en-US"/>
          </w:rPr>
          <w:t>https://www.aodaalliance.org/wp-content/uploads/2018/09/Sept-27-2018-AODA-Alliance-Brief-to-Parliament-on-Bill-C81-Final-Version.docx</w:t>
        </w:r>
      </w:hyperlink>
    </w:p>
    <w:p w:rsidR="000940C5" w:rsidRPr="00551E45" w:rsidRDefault="000940C5" w:rsidP="00551E45">
      <w:pPr>
        <w:widowControl/>
        <w:rPr>
          <w:rFonts w:ascii="Arial" w:hAnsi="Arial" w:cs="Arial"/>
          <w:sz w:val="28"/>
          <w:szCs w:val="28"/>
          <w:lang w:val="en-US"/>
        </w:rPr>
      </w:pPr>
    </w:p>
    <w:p w:rsidR="00066FEE" w:rsidRDefault="00551E45" w:rsidP="00551E45">
      <w:pPr>
        <w:widowControl/>
        <w:rPr>
          <w:rFonts w:ascii="Arial" w:hAnsi="Arial" w:cs="Arial"/>
          <w:sz w:val="28"/>
          <w:szCs w:val="28"/>
          <w:lang w:val="en-US"/>
        </w:rPr>
      </w:pPr>
      <w:proofErr w:type="gramStart"/>
      <w:r w:rsidRPr="00551E45">
        <w:rPr>
          <w:rFonts w:ascii="Arial" w:hAnsi="Arial" w:cs="Arial"/>
          <w:sz w:val="28"/>
          <w:szCs w:val="28"/>
          <w:lang w:val="en-US"/>
        </w:rPr>
        <w:t>FALA.</w:t>
      </w:r>
      <w:proofErr w:type="gramEnd"/>
      <w:r w:rsidRPr="00551E45">
        <w:rPr>
          <w:rFonts w:ascii="Arial" w:hAnsi="Arial" w:cs="Arial"/>
          <w:sz w:val="28"/>
          <w:szCs w:val="28"/>
          <w:lang w:val="en-US"/>
        </w:rPr>
        <w:t xml:space="preserve"> 2018. “Bill C-81 Recommended Changes”. </w:t>
      </w:r>
      <w:hyperlink r:id="rId8" w:history="1">
        <w:r w:rsidR="000940C5" w:rsidRPr="00A55322">
          <w:rPr>
            <w:rStyle w:val="Lienhypertexte"/>
            <w:rFonts w:ascii="Arial" w:hAnsi="Arial" w:cs="Arial"/>
            <w:sz w:val="28"/>
            <w:szCs w:val="28"/>
            <w:lang w:val="en-US"/>
          </w:rPr>
          <w:t>https://www.include-me.ca/federal-accessibility-legislation-alliance/resource/bill-c-81-recommended-changes</w:t>
        </w:r>
      </w:hyperlink>
    </w:p>
    <w:p w:rsidR="000940C5" w:rsidRDefault="000940C5" w:rsidP="00551E45">
      <w:pPr>
        <w:widowControl/>
        <w:rPr>
          <w:rFonts w:ascii="Arial" w:hAnsi="Arial" w:cs="Arial"/>
          <w:sz w:val="28"/>
          <w:szCs w:val="28"/>
          <w:lang w:val="en-US"/>
        </w:rPr>
      </w:pPr>
    </w:p>
    <w:p w:rsidR="000940C5" w:rsidRPr="00551E45" w:rsidRDefault="000940C5" w:rsidP="00551E45">
      <w:pPr>
        <w:widowControl/>
        <w:rPr>
          <w:rFonts w:ascii="Arial" w:hAnsi="Arial" w:cs="Arial"/>
          <w:sz w:val="28"/>
          <w:szCs w:val="28"/>
          <w:lang w:val="en-US"/>
        </w:rPr>
      </w:pPr>
      <w:proofErr w:type="gramStart"/>
      <w:r>
        <w:rPr>
          <w:rFonts w:ascii="Arial" w:hAnsi="Arial" w:cs="Arial"/>
          <w:sz w:val="28"/>
          <w:szCs w:val="28"/>
          <w:lang w:val="en-US"/>
        </w:rPr>
        <w:t>END OF FILE 1 OF 1.</w:t>
      </w:r>
      <w:proofErr w:type="gramEnd"/>
    </w:p>
    <w:sectPr w:rsidR="000940C5" w:rsidRPr="00551E45" w:rsidSect="00551E45">
      <w:pgSz w:w="12240" w:h="15840"/>
      <w:pgMar w:top="1440" w:right="1321" w:bottom="1440" w:left="132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AC9636"/>
    <w:multiLevelType w:val="hybridMultilevel"/>
    <w:tmpl w:val="2703AA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8108AD5F"/>
    <w:multiLevelType w:val="hybridMultilevel"/>
    <w:tmpl w:val="A3AE3D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EAFD7D3"/>
    <w:multiLevelType w:val="hybridMultilevel"/>
    <w:tmpl w:val="47E72B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2C95BA1"/>
    <w:multiLevelType w:val="hybridMultilevel"/>
    <w:tmpl w:val="688BCF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22EA46B"/>
    <w:multiLevelType w:val="hybridMultilevel"/>
    <w:tmpl w:val="230E2D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A81B7D5"/>
    <w:multiLevelType w:val="hybridMultilevel"/>
    <w:tmpl w:val="30DA56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F5C688AC"/>
    <w:multiLevelType w:val="hybridMultilevel"/>
    <w:tmpl w:val="7EA181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3EB1A55"/>
    <w:multiLevelType w:val="hybridMultilevel"/>
    <w:tmpl w:val="93CE1D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E5C7116"/>
    <w:multiLevelType w:val="hybridMultilevel"/>
    <w:tmpl w:val="5C17BC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B098079"/>
    <w:multiLevelType w:val="hybridMultilevel"/>
    <w:tmpl w:val="15D6B7C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6B4F8FE"/>
    <w:multiLevelType w:val="hybridMultilevel"/>
    <w:tmpl w:val="45EEB6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293E9FF"/>
    <w:multiLevelType w:val="hybridMultilevel"/>
    <w:tmpl w:val="FD07FE9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F5F2A4D"/>
    <w:multiLevelType w:val="hybridMultilevel"/>
    <w:tmpl w:val="826414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6AF50FB"/>
    <w:multiLevelType w:val="hybridMultilevel"/>
    <w:tmpl w:val="E6E07C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B6CD826"/>
    <w:multiLevelType w:val="hybridMultilevel"/>
    <w:tmpl w:val="C712A9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D7FED31"/>
    <w:multiLevelType w:val="hybridMultilevel"/>
    <w:tmpl w:val="224F64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7FF7F4FF"/>
    <w:multiLevelType w:val="hybridMultilevel"/>
    <w:tmpl w:val="80AFED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3"/>
  </w:num>
  <w:num w:numId="3">
    <w:abstractNumId w:val="1"/>
  </w:num>
  <w:num w:numId="4">
    <w:abstractNumId w:val="15"/>
  </w:num>
  <w:num w:numId="5">
    <w:abstractNumId w:val="2"/>
  </w:num>
  <w:num w:numId="6">
    <w:abstractNumId w:val="10"/>
  </w:num>
  <w:num w:numId="7">
    <w:abstractNumId w:val="11"/>
  </w:num>
  <w:num w:numId="8">
    <w:abstractNumId w:val="5"/>
  </w:num>
  <w:num w:numId="9">
    <w:abstractNumId w:val="8"/>
  </w:num>
  <w:num w:numId="10">
    <w:abstractNumId w:val="13"/>
  </w:num>
  <w:num w:numId="11">
    <w:abstractNumId w:val="12"/>
  </w:num>
  <w:num w:numId="12">
    <w:abstractNumId w:val="16"/>
  </w:num>
  <w:num w:numId="13">
    <w:abstractNumId w:val="9"/>
  </w:num>
  <w:num w:numId="14">
    <w:abstractNumId w:val="7"/>
  </w:num>
  <w:num w:numId="15">
    <w:abstractNumId w:val="14"/>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DB9"/>
    <w:rsid w:val="00026E4A"/>
    <w:rsid w:val="0003593C"/>
    <w:rsid w:val="00045372"/>
    <w:rsid w:val="00046520"/>
    <w:rsid w:val="000466F8"/>
    <w:rsid w:val="00056842"/>
    <w:rsid w:val="00066FEE"/>
    <w:rsid w:val="00073759"/>
    <w:rsid w:val="000836D1"/>
    <w:rsid w:val="000940C5"/>
    <w:rsid w:val="000A6B76"/>
    <w:rsid w:val="000C0275"/>
    <w:rsid w:val="000D11AF"/>
    <w:rsid w:val="000E212A"/>
    <w:rsid w:val="00146FB5"/>
    <w:rsid w:val="00164701"/>
    <w:rsid w:val="00170C58"/>
    <w:rsid w:val="00175D54"/>
    <w:rsid w:val="00182DF0"/>
    <w:rsid w:val="001A1E5E"/>
    <w:rsid w:val="001D4CBC"/>
    <w:rsid w:val="00207495"/>
    <w:rsid w:val="00235FB5"/>
    <w:rsid w:val="0026072D"/>
    <w:rsid w:val="00260F68"/>
    <w:rsid w:val="00273B8F"/>
    <w:rsid w:val="00276066"/>
    <w:rsid w:val="00286437"/>
    <w:rsid w:val="00296B66"/>
    <w:rsid w:val="002A05F2"/>
    <w:rsid w:val="002C7C3B"/>
    <w:rsid w:val="002F419C"/>
    <w:rsid w:val="003322C7"/>
    <w:rsid w:val="0035092B"/>
    <w:rsid w:val="00357936"/>
    <w:rsid w:val="00360A71"/>
    <w:rsid w:val="003655A3"/>
    <w:rsid w:val="00373DC7"/>
    <w:rsid w:val="003740BE"/>
    <w:rsid w:val="00383A9C"/>
    <w:rsid w:val="003A43BC"/>
    <w:rsid w:val="003A4F15"/>
    <w:rsid w:val="003C2BA0"/>
    <w:rsid w:val="003D6087"/>
    <w:rsid w:val="003D7CD3"/>
    <w:rsid w:val="003E51C3"/>
    <w:rsid w:val="003E7604"/>
    <w:rsid w:val="003F15DC"/>
    <w:rsid w:val="003F7973"/>
    <w:rsid w:val="004063E7"/>
    <w:rsid w:val="00406988"/>
    <w:rsid w:val="004277B0"/>
    <w:rsid w:val="00497ABB"/>
    <w:rsid w:val="004A12AA"/>
    <w:rsid w:val="00503C94"/>
    <w:rsid w:val="005176CE"/>
    <w:rsid w:val="00541207"/>
    <w:rsid w:val="00542B34"/>
    <w:rsid w:val="00547D65"/>
    <w:rsid w:val="00551E45"/>
    <w:rsid w:val="00594F31"/>
    <w:rsid w:val="005B21A1"/>
    <w:rsid w:val="005D06E5"/>
    <w:rsid w:val="005E3373"/>
    <w:rsid w:val="005E46FA"/>
    <w:rsid w:val="005E636C"/>
    <w:rsid w:val="00605EF3"/>
    <w:rsid w:val="006347AC"/>
    <w:rsid w:val="00636DD9"/>
    <w:rsid w:val="0064084E"/>
    <w:rsid w:val="00641DFE"/>
    <w:rsid w:val="00650E69"/>
    <w:rsid w:val="00660B79"/>
    <w:rsid w:val="00667C6B"/>
    <w:rsid w:val="0067262D"/>
    <w:rsid w:val="00672756"/>
    <w:rsid w:val="006A1244"/>
    <w:rsid w:val="006E5450"/>
    <w:rsid w:val="0070445E"/>
    <w:rsid w:val="00711201"/>
    <w:rsid w:val="007210CA"/>
    <w:rsid w:val="00737955"/>
    <w:rsid w:val="0075582E"/>
    <w:rsid w:val="00765C18"/>
    <w:rsid w:val="00770758"/>
    <w:rsid w:val="0078141D"/>
    <w:rsid w:val="00787036"/>
    <w:rsid w:val="007956BC"/>
    <w:rsid w:val="007C2A6D"/>
    <w:rsid w:val="007D6936"/>
    <w:rsid w:val="007E1E5C"/>
    <w:rsid w:val="00816884"/>
    <w:rsid w:val="00836E46"/>
    <w:rsid w:val="008602C5"/>
    <w:rsid w:val="008717C6"/>
    <w:rsid w:val="008749D4"/>
    <w:rsid w:val="008775D9"/>
    <w:rsid w:val="0087775B"/>
    <w:rsid w:val="00887707"/>
    <w:rsid w:val="0089003F"/>
    <w:rsid w:val="008A72C8"/>
    <w:rsid w:val="008C6E19"/>
    <w:rsid w:val="008F54DC"/>
    <w:rsid w:val="00902043"/>
    <w:rsid w:val="00910567"/>
    <w:rsid w:val="00925233"/>
    <w:rsid w:val="009265B7"/>
    <w:rsid w:val="009357F0"/>
    <w:rsid w:val="009411DE"/>
    <w:rsid w:val="00966CF3"/>
    <w:rsid w:val="00975C2F"/>
    <w:rsid w:val="00981E50"/>
    <w:rsid w:val="009E167C"/>
    <w:rsid w:val="00A01665"/>
    <w:rsid w:val="00A269E6"/>
    <w:rsid w:val="00A578C3"/>
    <w:rsid w:val="00A63531"/>
    <w:rsid w:val="00A653D0"/>
    <w:rsid w:val="00A65BA2"/>
    <w:rsid w:val="00A75A4A"/>
    <w:rsid w:val="00A94CA1"/>
    <w:rsid w:val="00AD2C23"/>
    <w:rsid w:val="00AD5465"/>
    <w:rsid w:val="00AD7F5A"/>
    <w:rsid w:val="00AE2B58"/>
    <w:rsid w:val="00AE60D6"/>
    <w:rsid w:val="00AF7921"/>
    <w:rsid w:val="00B42395"/>
    <w:rsid w:val="00B515CA"/>
    <w:rsid w:val="00B75341"/>
    <w:rsid w:val="00B77BA1"/>
    <w:rsid w:val="00B85D29"/>
    <w:rsid w:val="00B94447"/>
    <w:rsid w:val="00BA40E2"/>
    <w:rsid w:val="00BC5DB9"/>
    <w:rsid w:val="00BC7581"/>
    <w:rsid w:val="00BF7FCD"/>
    <w:rsid w:val="00C00293"/>
    <w:rsid w:val="00C32F5D"/>
    <w:rsid w:val="00C36B81"/>
    <w:rsid w:val="00C42EA4"/>
    <w:rsid w:val="00C64964"/>
    <w:rsid w:val="00C767B8"/>
    <w:rsid w:val="00C96FB5"/>
    <w:rsid w:val="00CC73C8"/>
    <w:rsid w:val="00CE52F1"/>
    <w:rsid w:val="00D24AA4"/>
    <w:rsid w:val="00D335F3"/>
    <w:rsid w:val="00D514B7"/>
    <w:rsid w:val="00D538C9"/>
    <w:rsid w:val="00D71F63"/>
    <w:rsid w:val="00D83AE1"/>
    <w:rsid w:val="00DC224D"/>
    <w:rsid w:val="00DC4613"/>
    <w:rsid w:val="00DF1BC0"/>
    <w:rsid w:val="00E03A1F"/>
    <w:rsid w:val="00E16063"/>
    <w:rsid w:val="00E30C32"/>
    <w:rsid w:val="00E61215"/>
    <w:rsid w:val="00E81C1F"/>
    <w:rsid w:val="00E81CFA"/>
    <w:rsid w:val="00E96A16"/>
    <w:rsid w:val="00EE2BF3"/>
    <w:rsid w:val="00EF4A57"/>
    <w:rsid w:val="00EF5142"/>
    <w:rsid w:val="00F1769E"/>
    <w:rsid w:val="00F55AE0"/>
    <w:rsid w:val="00F754F9"/>
    <w:rsid w:val="00F82D94"/>
    <w:rsid w:val="00FB07C5"/>
    <w:rsid w:val="00FB5DA9"/>
    <w:rsid w:val="00FC3878"/>
    <w:rsid w:val="00FF66E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3D7CD3"/>
    <w:pPr>
      <w:outlineLvl w:val="0"/>
    </w:pPr>
    <w:rPr>
      <w:rFonts w:ascii="Arial" w:eastAsiaTheme="majorEastAsia" w:hAnsi="Arial" w:cstheme="majorBidi"/>
      <w:b/>
      <w:bCs/>
      <w:sz w:val="40"/>
      <w:szCs w:val="28"/>
      <w:lang w:val="en-US"/>
    </w:rPr>
  </w:style>
  <w:style w:type="paragraph" w:styleId="Titre2">
    <w:name w:val="heading 2"/>
    <w:basedOn w:val="Normal"/>
    <w:next w:val="Normal"/>
    <w:link w:val="Titre2Car"/>
    <w:uiPriority w:val="9"/>
    <w:unhideWhenUsed/>
    <w:qFormat/>
    <w:rsid w:val="003D7CD3"/>
    <w:pPr>
      <w:outlineLvl w:val="1"/>
    </w:pPr>
    <w:rPr>
      <w:rFonts w:ascii="Arial" w:eastAsiaTheme="majorEastAsia" w:hAnsi="Arial" w:cstheme="majorBidi"/>
      <w:b/>
      <w:bCs/>
      <w:sz w:val="36"/>
      <w:szCs w:val="26"/>
      <w:lang w:val="en-US"/>
    </w:rPr>
  </w:style>
  <w:style w:type="paragraph" w:styleId="Titre3">
    <w:name w:val="heading 3"/>
    <w:basedOn w:val="Normal"/>
    <w:next w:val="Normal"/>
    <w:link w:val="Titre3Car"/>
    <w:uiPriority w:val="9"/>
    <w:unhideWhenUsed/>
    <w:qFormat/>
    <w:rsid w:val="003D7CD3"/>
    <w:pPr>
      <w:outlineLvl w:val="2"/>
    </w:pPr>
    <w:rPr>
      <w:rFonts w:ascii="Arial" w:eastAsiaTheme="majorEastAsia" w:hAnsi="Arial" w:cstheme="majorBidi"/>
      <w:b/>
      <w:bCs/>
      <w:sz w:val="32"/>
      <w:lang w:val="en-US"/>
    </w:rPr>
  </w:style>
  <w:style w:type="paragraph" w:styleId="Titre4">
    <w:name w:val="heading 4"/>
    <w:basedOn w:val="Normal"/>
    <w:next w:val="Normal"/>
    <w:link w:val="Titre4Car"/>
    <w:uiPriority w:val="9"/>
    <w:unhideWhenUsed/>
    <w:qFormat/>
    <w:rsid w:val="003322C7"/>
    <w:pPr>
      <w:outlineLvl w:val="3"/>
    </w:pPr>
    <w:rPr>
      <w:rFonts w:ascii="Arial" w:eastAsiaTheme="majorEastAsia" w:hAnsi="Arial" w:cstheme="majorBidi"/>
      <w:bCs/>
      <w:i/>
      <w:iCs/>
      <w:sz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D7CD3"/>
    <w:rPr>
      <w:rFonts w:ascii="Arial" w:eastAsiaTheme="majorEastAsia" w:hAnsi="Arial" w:cstheme="majorBidi"/>
      <w:b/>
      <w:bCs/>
      <w:sz w:val="40"/>
      <w:szCs w:val="28"/>
      <w:lang w:val="en-US"/>
    </w:rPr>
  </w:style>
  <w:style w:type="character" w:customStyle="1" w:styleId="Titre2Car">
    <w:name w:val="Titre 2 Car"/>
    <w:basedOn w:val="Policepardfaut"/>
    <w:link w:val="Titre2"/>
    <w:uiPriority w:val="9"/>
    <w:rsid w:val="003D7CD3"/>
    <w:rPr>
      <w:rFonts w:ascii="Arial" w:eastAsiaTheme="majorEastAsia" w:hAnsi="Arial" w:cstheme="majorBidi"/>
      <w:b/>
      <w:bCs/>
      <w:sz w:val="36"/>
      <w:szCs w:val="26"/>
      <w:lang w:val="en-US"/>
    </w:rPr>
  </w:style>
  <w:style w:type="character" w:customStyle="1" w:styleId="Titre3Car">
    <w:name w:val="Titre 3 Car"/>
    <w:basedOn w:val="Policepardfaut"/>
    <w:link w:val="Titre3"/>
    <w:uiPriority w:val="9"/>
    <w:rsid w:val="003D7CD3"/>
    <w:rPr>
      <w:rFonts w:ascii="Arial" w:eastAsiaTheme="majorEastAsia" w:hAnsi="Arial" w:cstheme="majorBidi"/>
      <w:b/>
      <w:bCs/>
      <w:sz w:val="32"/>
      <w:szCs w:val="24"/>
      <w:lang w:val="en-US"/>
    </w:rPr>
  </w:style>
  <w:style w:type="paragraph" w:customStyle="1" w:styleId="Default">
    <w:name w:val="Default"/>
    <w:rsid w:val="00BC5DB9"/>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C64964"/>
    <w:rPr>
      <w:color w:val="0000FF" w:themeColor="hyperlink"/>
      <w:u w:val="single"/>
    </w:rPr>
  </w:style>
  <w:style w:type="character" w:customStyle="1" w:styleId="Titre4Car">
    <w:name w:val="Titre 4 Car"/>
    <w:basedOn w:val="Policepardfaut"/>
    <w:link w:val="Titre4"/>
    <w:uiPriority w:val="9"/>
    <w:rsid w:val="003322C7"/>
    <w:rPr>
      <w:rFonts w:ascii="Arial" w:eastAsiaTheme="majorEastAsia" w:hAnsi="Arial" w:cstheme="majorBidi"/>
      <w:bCs/>
      <w:i/>
      <w:iCs/>
      <w:sz w:val="32"/>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3D7CD3"/>
    <w:pPr>
      <w:outlineLvl w:val="0"/>
    </w:pPr>
    <w:rPr>
      <w:rFonts w:ascii="Arial" w:eastAsiaTheme="majorEastAsia" w:hAnsi="Arial" w:cstheme="majorBidi"/>
      <w:b/>
      <w:bCs/>
      <w:sz w:val="40"/>
      <w:szCs w:val="28"/>
      <w:lang w:val="en-US"/>
    </w:rPr>
  </w:style>
  <w:style w:type="paragraph" w:styleId="Titre2">
    <w:name w:val="heading 2"/>
    <w:basedOn w:val="Normal"/>
    <w:next w:val="Normal"/>
    <w:link w:val="Titre2Car"/>
    <w:uiPriority w:val="9"/>
    <w:unhideWhenUsed/>
    <w:qFormat/>
    <w:rsid w:val="003D7CD3"/>
    <w:pPr>
      <w:outlineLvl w:val="1"/>
    </w:pPr>
    <w:rPr>
      <w:rFonts w:ascii="Arial" w:eastAsiaTheme="majorEastAsia" w:hAnsi="Arial" w:cstheme="majorBidi"/>
      <w:b/>
      <w:bCs/>
      <w:sz w:val="36"/>
      <w:szCs w:val="26"/>
      <w:lang w:val="en-US"/>
    </w:rPr>
  </w:style>
  <w:style w:type="paragraph" w:styleId="Titre3">
    <w:name w:val="heading 3"/>
    <w:basedOn w:val="Normal"/>
    <w:next w:val="Normal"/>
    <w:link w:val="Titre3Car"/>
    <w:uiPriority w:val="9"/>
    <w:unhideWhenUsed/>
    <w:qFormat/>
    <w:rsid w:val="003D7CD3"/>
    <w:pPr>
      <w:outlineLvl w:val="2"/>
    </w:pPr>
    <w:rPr>
      <w:rFonts w:ascii="Arial" w:eastAsiaTheme="majorEastAsia" w:hAnsi="Arial" w:cstheme="majorBidi"/>
      <w:b/>
      <w:bCs/>
      <w:sz w:val="32"/>
      <w:lang w:val="en-US"/>
    </w:rPr>
  </w:style>
  <w:style w:type="paragraph" w:styleId="Titre4">
    <w:name w:val="heading 4"/>
    <w:basedOn w:val="Normal"/>
    <w:next w:val="Normal"/>
    <w:link w:val="Titre4Car"/>
    <w:uiPriority w:val="9"/>
    <w:unhideWhenUsed/>
    <w:qFormat/>
    <w:rsid w:val="003322C7"/>
    <w:pPr>
      <w:outlineLvl w:val="3"/>
    </w:pPr>
    <w:rPr>
      <w:rFonts w:ascii="Arial" w:eastAsiaTheme="majorEastAsia" w:hAnsi="Arial" w:cstheme="majorBidi"/>
      <w:bCs/>
      <w:i/>
      <w:iCs/>
      <w:sz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D7CD3"/>
    <w:rPr>
      <w:rFonts w:ascii="Arial" w:eastAsiaTheme="majorEastAsia" w:hAnsi="Arial" w:cstheme="majorBidi"/>
      <w:b/>
      <w:bCs/>
      <w:sz w:val="40"/>
      <w:szCs w:val="28"/>
      <w:lang w:val="en-US"/>
    </w:rPr>
  </w:style>
  <w:style w:type="character" w:customStyle="1" w:styleId="Titre2Car">
    <w:name w:val="Titre 2 Car"/>
    <w:basedOn w:val="Policepardfaut"/>
    <w:link w:val="Titre2"/>
    <w:uiPriority w:val="9"/>
    <w:rsid w:val="003D7CD3"/>
    <w:rPr>
      <w:rFonts w:ascii="Arial" w:eastAsiaTheme="majorEastAsia" w:hAnsi="Arial" w:cstheme="majorBidi"/>
      <w:b/>
      <w:bCs/>
      <w:sz w:val="36"/>
      <w:szCs w:val="26"/>
      <w:lang w:val="en-US"/>
    </w:rPr>
  </w:style>
  <w:style w:type="character" w:customStyle="1" w:styleId="Titre3Car">
    <w:name w:val="Titre 3 Car"/>
    <w:basedOn w:val="Policepardfaut"/>
    <w:link w:val="Titre3"/>
    <w:uiPriority w:val="9"/>
    <w:rsid w:val="003D7CD3"/>
    <w:rPr>
      <w:rFonts w:ascii="Arial" w:eastAsiaTheme="majorEastAsia" w:hAnsi="Arial" w:cstheme="majorBidi"/>
      <w:b/>
      <w:bCs/>
      <w:sz w:val="32"/>
      <w:szCs w:val="24"/>
      <w:lang w:val="en-US"/>
    </w:rPr>
  </w:style>
  <w:style w:type="paragraph" w:customStyle="1" w:styleId="Default">
    <w:name w:val="Default"/>
    <w:rsid w:val="00BC5DB9"/>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C64964"/>
    <w:rPr>
      <w:color w:val="0000FF" w:themeColor="hyperlink"/>
      <w:u w:val="single"/>
    </w:rPr>
  </w:style>
  <w:style w:type="character" w:customStyle="1" w:styleId="Titre4Car">
    <w:name w:val="Titre 4 Car"/>
    <w:basedOn w:val="Policepardfaut"/>
    <w:link w:val="Titre4"/>
    <w:uiPriority w:val="9"/>
    <w:rsid w:val="003322C7"/>
    <w:rPr>
      <w:rFonts w:ascii="Arial" w:eastAsiaTheme="majorEastAsia" w:hAnsi="Arial" w:cstheme="majorBidi"/>
      <w:bCs/>
      <w:i/>
      <w:iCs/>
      <w:sz w:val="32"/>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125564">
      <w:bodyDiv w:val="1"/>
      <w:marLeft w:val="0"/>
      <w:marRight w:val="0"/>
      <w:marTop w:val="0"/>
      <w:marBottom w:val="0"/>
      <w:divBdr>
        <w:top w:val="none" w:sz="0" w:space="0" w:color="auto"/>
        <w:left w:val="none" w:sz="0" w:space="0" w:color="auto"/>
        <w:bottom w:val="none" w:sz="0" w:space="0" w:color="auto"/>
        <w:right w:val="none" w:sz="0" w:space="0" w:color="auto"/>
      </w:divBdr>
      <w:divsChild>
        <w:div w:id="199320068">
          <w:marLeft w:val="0"/>
          <w:marRight w:val="0"/>
          <w:marTop w:val="0"/>
          <w:marBottom w:val="0"/>
          <w:divBdr>
            <w:top w:val="none" w:sz="0" w:space="0" w:color="auto"/>
            <w:left w:val="none" w:sz="0" w:space="0" w:color="auto"/>
            <w:bottom w:val="none" w:sz="0" w:space="0" w:color="auto"/>
            <w:right w:val="none" w:sz="0" w:space="0" w:color="auto"/>
          </w:divBdr>
        </w:div>
        <w:div w:id="1587107417">
          <w:marLeft w:val="0"/>
          <w:marRight w:val="0"/>
          <w:marTop w:val="0"/>
          <w:marBottom w:val="0"/>
          <w:divBdr>
            <w:top w:val="none" w:sz="0" w:space="0" w:color="auto"/>
            <w:left w:val="none" w:sz="0" w:space="0" w:color="auto"/>
            <w:bottom w:val="none" w:sz="0" w:space="0" w:color="auto"/>
            <w:right w:val="none" w:sz="0" w:space="0" w:color="auto"/>
          </w:divBdr>
          <w:divsChild>
            <w:div w:id="1105611697">
              <w:marLeft w:val="0"/>
              <w:marRight w:val="0"/>
              <w:marTop w:val="0"/>
              <w:marBottom w:val="0"/>
              <w:divBdr>
                <w:top w:val="none" w:sz="0" w:space="0" w:color="auto"/>
                <w:left w:val="none" w:sz="0" w:space="0" w:color="auto"/>
                <w:bottom w:val="none" w:sz="0" w:space="0" w:color="auto"/>
                <w:right w:val="none" w:sz="0" w:space="0" w:color="auto"/>
              </w:divBdr>
            </w:div>
          </w:divsChild>
        </w:div>
        <w:div w:id="1227958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clude-me.ca/federal-accessibility-legislation-alliance/resource/bill-c-81-recommended-changes" TargetMode="External"/><Relationship Id="rId3" Type="http://schemas.microsoft.com/office/2007/relationships/stylesWithEffects" Target="stylesWithEffects.xml"/><Relationship Id="rId7" Type="http://schemas.openxmlformats.org/officeDocument/2006/relationships/hyperlink" Target="https://www.aodaalliance.org/wp-content/uploads/2018/09/Sept-27-2018-AODA-Alliance-Brief-to-Parliament-on-Bill-C81-Final-Version.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hdisabilitylaw.ca/ARCH%27s_Recommendations_on_Bill_C-8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2095</Words>
  <Characters>11524</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Jowelle</dc:creator>
  <cp:lastModifiedBy>Jowelle</cp:lastModifiedBy>
  <cp:revision>2</cp:revision>
  <dcterms:created xsi:type="dcterms:W3CDTF">2018-11-28T21:32:00Z</dcterms:created>
  <dcterms:modified xsi:type="dcterms:W3CDTF">2018-11-28T21:32:00Z</dcterms:modified>
</cp:coreProperties>
</file>